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3E4E" w:rsidRDefault="00AB3E4E">
      <w:pPr>
        <w:widowControl w:val="0"/>
        <w:pBdr>
          <w:top w:val="nil"/>
          <w:left w:val="nil"/>
          <w:bottom w:val="nil"/>
          <w:right w:val="nil"/>
          <w:between w:val="nil"/>
        </w:pBdr>
        <w:jc w:val="both"/>
        <w:rPr>
          <w:rFonts w:ascii="Arial" w:eastAsia="Arial" w:hAnsi="Arial" w:cs="Arial"/>
          <w:color w:val="548DD4"/>
          <w:sz w:val="40"/>
          <w:szCs w:val="40"/>
        </w:rPr>
      </w:pPr>
    </w:p>
    <w:p w:rsidR="00AB3E4E" w:rsidRDefault="00AB3E4E">
      <w:pPr>
        <w:widowControl w:val="0"/>
        <w:pBdr>
          <w:top w:val="nil"/>
          <w:left w:val="nil"/>
          <w:bottom w:val="nil"/>
          <w:right w:val="nil"/>
          <w:between w:val="nil"/>
        </w:pBdr>
        <w:jc w:val="center"/>
        <w:rPr>
          <w:rFonts w:ascii="Arial" w:eastAsia="Arial" w:hAnsi="Arial" w:cs="Arial"/>
          <w:color w:val="000000"/>
        </w:rPr>
      </w:pPr>
    </w:p>
    <w:p w:rsidR="00AB3E4E" w:rsidRDefault="00D83AFB">
      <w:pPr>
        <w:widowControl w:val="0"/>
        <w:pBdr>
          <w:top w:val="nil"/>
          <w:left w:val="nil"/>
          <w:bottom w:val="nil"/>
          <w:right w:val="nil"/>
          <w:between w:val="nil"/>
        </w:pBdr>
        <w:rPr>
          <w:rFonts w:ascii="Arial" w:eastAsia="Arial" w:hAnsi="Arial" w:cs="Arial"/>
          <w:color w:val="000000"/>
        </w:rPr>
      </w:pPr>
      <w:r>
        <w:rPr>
          <w:rFonts w:ascii="Arial" w:eastAsia="Arial" w:hAnsi="Arial" w:cs="Arial"/>
        </w:rPr>
        <w:t xml:space="preserve"> </w:t>
      </w:r>
    </w:p>
    <w:p w:rsidR="00AB3E4E" w:rsidRDefault="00D83AFB">
      <w:pPr>
        <w:widowControl w:val="0"/>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                                                  </w:t>
      </w:r>
      <w:r>
        <w:rPr>
          <w:rFonts w:ascii="Arial" w:eastAsia="Arial" w:hAnsi="Arial" w:cs="Arial"/>
          <w:noProof/>
          <w:color w:val="000000"/>
        </w:rPr>
        <w:drawing>
          <wp:inline distT="0" distB="0" distL="114300" distR="114300">
            <wp:extent cx="1562735" cy="18669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562735" cy="1866900"/>
                    </a:xfrm>
                    <a:prstGeom prst="rect">
                      <a:avLst/>
                    </a:prstGeom>
                    <a:ln/>
                  </pic:spPr>
                </pic:pic>
              </a:graphicData>
            </a:graphic>
          </wp:inline>
        </w:drawing>
      </w:r>
    </w:p>
    <w:p w:rsidR="00AB3E4E" w:rsidRDefault="00D83AFB">
      <w:pPr>
        <w:widowControl w:val="0"/>
        <w:pBdr>
          <w:top w:val="nil"/>
          <w:left w:val="nil"/>
          <w:bottom w:val="nil"/>
          <w:right w:val="nil"/>
          <w:between w:val="nil"/>
        </w:pBdr>
        <w:jc w:val="center"/>
        <w:rPr>
          <w:rFonts w:ascii="Arial" w:eastAsia="Arial" w:hAnsi="Arial" w:cs="Arial"/>
          <w:color w:val="000000"/>
          <w:sz w:val="40"/>
          <w:szCs w:val="40"/>
        </w:rPr>
      </w:pPr>
      <w:r>
        <w:rPr>
          <w:rFonts w:ascii="Arial" w:eastAsia="Arial" w:hAnsi="Arial" w:cs="Arial"/>
          <w:b/>
          <w:color w:val="000000"/>
          <w:sz w:val="40"/>
          <w:szCs w:val="40"/>
        </w:rPr>
        <w:t>Equal Opportunities Policy</w:t>
      </w:r>
    </w:p>
    <w:p w:rsidR="00AB3E4E" w:rsidRDefault="00AB3E4E">
      <w:pPr>
        <w:widowControl w:val="0"/>
        <w:pBdr>
          <w:top w:val="nil"/>
          <w:left w:val="nil"/>
          <w:bottom w:val="nil"/>
          <w:right w:val="nil"/>
          <w:between w:val="nil"/>
        </w:pBdr>
        <w:jc w:val="center"/>
        <w:rPr>
          <w:rFonts w:ascii="Arial" w:eastAsia="Arial" w:hAnsi="Arial" w:cs="Arial"/>
          <w:color w:val="000000"/>
          <w:sz w:val="40"/>
          <w:szCs w:val="40"/>
        </w:rPr>
      </w:pPr>
    </w:p>
    <w:p w:rsidR="00AB3E4E" w:rsidRDefault="00AB3E4E">
      <w:pPr>
        <w:widowControl w:val="0"/>
        <w:pBdr>
          <w:top w:val="nil"/>
          <w:left w:val="nil"/>
          <w:bottom w:val="nil"/>
          <w:right w:val="nil"/>
          <w:between w:val="nil"/>
        </w:pBdr>
        <w:jc w:val="center"/>
        <w:rPr>
          <w:rFonts w:ascii="Arial" w:eastAsia="Arial" w:hAnsi="Arial" w:cs="Arial"/>
          <w:color w:val="000000"/>
          <w:sz w:val="40"/>
          <w:szCs w:val="40"/>
        </w:rPr>
      </w:pPr>
    </w:p>
    <w:p w:rsidR="00AB3E4E" w:rsidRDefault="00D83AFB">
      <w:pPr>
        <w:widowControl w:val="0"/>
        <w:pBdr>
          <w:top w:val="nil"/>
          <w:left w:val="nil"/>
          <w:bottom w:val="nil"/>
          <w:right w:val="nil"/>
          <w:between w:val="nil"/>
        </w:pBdr>
        <w:jc w:val="both"/>
        <w:rPr>
          <w:rFonts w:ascii="Arial" w:eastAsia="Arial" w:hAnsi="Arial" w:cs="Arial"/>
          <w:color w:val="548DD4"/>
          <w:sz w:val="40"/>
          <w:szCs w:val="40"/>
        </w:rPr>
      </w:pPr>
      <w:r>
        <w:rPr>
          <w:rFonts w:ascii="Arial" w:eastAsia="Arial" w:hAnsi="Arial" w:cs="Arial"/>
          <w:b/>
          <w:color w:val="000000"/>
        </w:rPr>
        <w:t xml:space="preserve">Publication and Review </w:t>
      </w:r>
    </w:p>
    <w:p w:rsidR="00AB3E4E" w:rsidRDefault="00AB3E4E">
      <w:pPr>
        <w:rPr>
          <w:rFonts w:ascii="Arial" w:eastAsia="Arial" w:hAnsi="Arial" w:cs="Arial"/>
          <w:color w:val="000000"/>
          <w:sz w:val="22"/>
          <w:szCs w:val="22"/>
        </w:rPr>
      </w:pPr>
    </w:p>
    <w:p w:rsidR="00AB3E4E" w:rsidRDefault="00D83AFB">
      <w:pPr>
        <w:rPr>
          <w:rFonts w:ascii="Arial" w:eastAsia="Arial" w:hAnsi="Arial" w:cs="Arial"/>
          <w:sz w:val="22"/>
          <w:szCs w:val="22"/>
        </w:rPr>
      </w:pPr>
      <w:r>
        <w:rPr>
          <w:rFonts w:ascii="Arial" w:eastAsia="Arial" w:hAnsi="Arial" w:cs="Arial"/>
          <w:color w:val="000000"/>
          <w:sz w:val="22"/>
          <w:szCs w:val="22"/>
        </w:rPr>
        <w:t>This equality information fulfils statutory requirements under the terms of the Equality Act 2010 and is published on our website. The equality objectives are reviewed and updated annually by SLT / Governors</w:t>
      </w:r>
      <w:r>
        <w:rPr>
          <w:rFonts w:ascii="Arial" w:eastAsia="Arial" w:hAnsi="Arial" w:cs="Arial"/>
          <w:b/>
          <w:color w:val="000000"/>
          <w:sz w:val="22"/>
          <w:szCs w:val="22"/>
        </w:rPr>
        <w:t>.</w:t>
      </w:r>
    </w:p>
    <w:p w:rsidR="00AB3E4E" w:rsidRDefault="00D83AFB">
      <w:pPr>
        <w:pStyle w:val="Heading3"/>
      </w:pPr>
      <w:r>
        <w:t>Related policies</w:t>
      </w:r>
    </w:p>
    <w:p w:rsidR="00AB3E4E" w:rsidRDefault="00AB3E4E">
      <w:bookmarkStart w:id="0" w:name="_heading=h.gjdgxs" w:colFirst="0" w:colLast="0"/>
      <w:bookmarkEnd w:id="0"/>
    </w:p>
    <w:p w:rsidR="00AB3E4E" w:rsidRDefault="00D83AFB">
      <w:pPr>
        <w:numPr>
          <w:ilvl w:val="0"/>
          <w:numId w:val="17"/>
        </w:numPr>
        <w:spacing w:after="54"/>
        <w:ind w:hanging="360"/>
        <w:rPr>
          <w:color w:val="000000"/>
          <w:sz w:val="22"/>
          <w:szCs w:val="22"/>
        </w:rPr>
      </w:pPr>
      <w:r>
        <w:rPr>
          <w:rFonts w:ascii="Arial" w:eastAsia="Arial" w:hAnsi="Arial" w:cs="Arial"/>
          <w:b/>
          <w:color w:val="000000"/>
          <w:sz w:val="22"/>
          <w:szCs w:val="22"/>
        </w:rPr>
        <w:t>Disability Access Policy</w:t>
      </w:r>
    </w:p>
    <w:p w:rsidR="00AB3E4E" w:rsidRDefault="00D83AFB">
      <w:pPr>
        <w:numPr>
          <w:ilvl w:val="0"/>
          <w:numId w:val="17"/>
        </w:numPr>
        <w:ind w:hanging="360"/>
        <w:rPr>
          <w:rFonts w:ascii="Arial" w:eastAsia="Arial" w:hAnsi="Arial" w:cs="Arial"/>
          <w:b/>
          <w:color w:val="000000"/>
          <w:sz w:val="22"/>
          <w:szCs w:val="22"/>
        </w:rPr>
      </w:pPr>
      <w:r>
        <w:rPr>
          <w:rFonts w:ascii="Arial" w:eastAsia="Arial" w:hAnsi="Arial" w:cs="Arial"/>
          <w:b/>
          <w:sz w:val="22"/>
          <w:szCs w:val="22"/>
        </w:rPr>
        <w:t xml:space="preserve">Culture for Learning and Positive </w:t>
      </w:r>
      <w:r>
        <w:rPr>
          <w:rFonts w:ascii="Arial" w:eastAsia="Arial" w:hAnsi="Arial" w:cs="Arial"/>
          <w:b/>
          <w:color w:val="000000"/>
          <w:sz w:val="22"/>
          <w:szCs w:val="22"/>
        </w:rPr>
        <w:t>Relationships Policy</w:t>
      </w:r>
    </w:p>
    <w:p w:rsidR="00AB3E4E" w:rsidRDefault="00D83AFB">
      <w:pPr>
        <w:numPr>
          <w:ilvl w:val="0"/>
          <w:numId w:val="17"/>
        </w:numPr>
        <w:spacing w:after="54"/>
        <w:ind w:hanging="360"/>
        <w:rPr>
          <w:color w:val="000000"/>
          <w:sz w:val="22"/>
          <w:szCs w:val="22"/>
        </w:rPr>
      </w:pPr>
      <w:r>
        <w:rPr>
          <w:rFonts w:ascii="Arial" w:eastAsia="Arial" w:hAnsi="Arial" w:cs="Arial"/>
          <w:b/>
          <w:color w:val="000000"/>
          <w:sz w:val="22"/>
          <w:szCs w:val="22"/>
        </w:rPr>
        <w:t>S</w:t>
      </w:r>
      <w:r>
        <w:rPr>
          <w:rFonts w:ascii="Arial" w:eastAsia="Arial" w:hAnsi="Arial" w:cs="Arial"/>
          <w:b/>
          <w:sz w:val="22"/>
          <w:szCs w:val="22"/>
        </w:rPr>
        <w:t>EN</w:t>
      </w:r>
    </w:p>
    <w:p w:rsidR="00AB3E4E" w:rsidRDefault="00AB3E4E">
      <w:pPr>
        <w:jc w:val="both"/>
        <w:rPr>
          <w:rFonts w:ascii="Arial" w:eastAsia="Arial" w:hAnsi="Arial" w:cs="Arial"/>
          <w:color w:val="000000"/>
          <w:sz w:val="22"/>
          <w:szCs w:val="22"/>
        </w:rPr>
      </w:pPr>
    </w:p>
    <w:p w:rsidR="00AB3E4E" w:rsidRDefault="00AB3E4E">
      <w:pPr>
        <w:jc w:val="both"/>
        <w:rPr>
          <w:rFonts w:ascii="Arial" w:eastAsia="Arial" w:hAnsi="Arial" w:cs="Arial"/>
          <w:color w:val="000000"/>
          <w:sz w:val="22"/>
          <w:szCs w:val="22"/>
        </w:rPr>
      </w:pPr>
    </w:p>
    <w:p w:rsidR="00AB3E4E" w:rsidRDefault="00D83AFB">
      <w:pPr>
        <w:jc w:val="both"/>
        <w:rPr>
          <w:rFonts w:ascii="Arial" w:eastAsia="Arial" w:hAnsi="Arial" w:cs="Arial"/>
          <w:color w:val="000000"/>
          <w:sz w:val="26"/>
          <w:szCs w:val="26"/>
        </w:rPr>
      </w:pPr>
      <w:r>
        <w:rPr>
          <w:rFonts w:ascii="Arial" w:eastAsia="Arial" w:hAnsi="Arial" w:cs="Arial"/>
          <w:b/>
          <w:color w:val="000000"/>
          <w:sz w:val="26"/>
          <w:szCs w:val="26"/>
        </w:rPr>
        <w:t>1.  Policy Statement</w:t>
      </w:r>
    </w:p>
    <w:p w:rsidR="00AB3E4E" w:rsidRDefault="00AB3E4E">
      <w:pPr>
        <w:jc w:val="both"/>
        <w:rPr>
          <w:rFonts w:ascii="Arial" w:eastAsia="Arial" w:hAnsi="Arial" w:cs="Arial"/>
          <w:color w:val="000000"/>
          <w:sz w:val="22"/>
          <w:szCs w:val="22"/>
        </w:rPr>
      </w:pPr>
    </w:p>
    <w:p w:rsidR="00AB3E4E" w:rsidRDefault="00D83AFB">
      <w:pPr>
        <w:jc w:val="both"/>
        <w:rPr>
          <w:rFonts w:ascii="Arial" w:eastAsia="Arial" w:hAnsi="Arial" w:cs="Arial"/>
          <w:color w:val="000000"/>
          <w:sz w:val="22"/>
          <w:szCs w:val="22"/>
        </w:rPr>
      </w:pPr>
      <w:r>
        <w:rPr>
          <w:rFonts w:ascii="Arial" w:eastAsia="Arial" w:hAnsi="Arial" w:cs="Arial"/>
          <w:color w:val="000000"/>
          <w:sz w:val="22"/>
          <w:szCs w:val="22"/>
        </w:rPr>
        <w:t>Eastern High School seeks to provide equality of opportunity for all members of the School community whatever their age, disability, sex (including gender reassignment), marriage and civil partnership status, pregnancy, maternity or paternity, race, religion or belief, sexual orientation or background.</w:t>
      </w:r>
    </w:p>
    <w:p w:rsidR="00AB3E4E" w:rsidRDefault="00AB3E4E">
      <w:pPr>
        <w:jc w:val="both"/>
        <w:rPr>
          <w:rFonts w:ascii="Arial" w:eastAsia="Arial" w:hAnsi="Arial" w:cs="Arial"/>
          <w:color w:val="000000"/>
          <w:sz w:val="22"/>
          <w:szCs w:val="22"/>
        </w:rPr>
      </w:pPr>
    </w:p>
    <w:p w:rsidR="00AB3E4E" w:rsidRDefault="00D83AFB">
      <w:pPr>
        <w:jc w:val="both"/>
        <w:rPr>
          <w:rFonts w:ascii="Arial" w:eastAsia="Arial" w:hAnsi="Arial" w:cs="Arial"/>
          <w:color w:val="000000"/>
          <w:sz w:val="22"/>
          <w:szCs w:val="22"/>
        </w:rPr>
      </w:pPr>
      <w:r>
        <w:rPr>
          <w:rFonts w:ascii="Arial" w:eastAsia="Arial" w:hAnsi="Arial" w:cs="Arial"/>
          <w:color w:val="000000"/>
          <w:sz w:val="22"/>
          <w:szCs w:val="22"/>
        </w:rPr>
        <w:t>We recognise that people have different needs and we understand that treating people equally does not always involve treating them exactly the same. We recognise that for some students extra support is needed to help them to achieve and be successful.</w:t>
      </w:r>
    </w:p>
    <w:p w:rsidR="00AB3E4E" w:rsidRDefault="00AB3E4E">
      <w:pPr>
        <w:jc w:val="both"/>
        <w:rPr>
          <w:rFonts w:ascii="Arial" w:eastAsia="Arial" w:hAnsi="Arial" w:cs="Arial"/>
          <w:color w:val="000000"/>
          <w:sz w:val="22"/>
          <w:szCs w:val="22"/>
        </w:rPr>
      </w:pPr>
    </w:p>
    <w:p w:rsidR="00AB3E4E" w:rsidRDefault="00D83AFB">
      <w:pPr>
        <w:jc w:val="both"/>
        <w:rPr>
          <w:rFonts w:ascii="Arial" w:eastAsia="Arial" w:hAnsi="Arial" w:cs="Arial"/>
          <w:color w:val="000000"/>
          <w:sz w:val="22"/>
          <w:szCs w:val="22"/>
        </w:rPr>
      </w:pPr>
      <w:r>
        <w:rPr>
          <w:rFonts w:ascii="Arial" w:eastAsia="Arial" w:hAnsi="Arial" w:cs="Arial"/>
          <w:color w:val="000000"/>
          <w:sz w:val="22"/>
          <w:szCs w:val="22"/>
        </w:rPr>
        <w:t>We welcome our general duty under the Equality Act 2010 which requires us to publish information that demonstrates that we have regard for the need to:</w:t>
      </w:r>
    </w:p>
    <w:p w:rsidR="00AB3E4E" w:rsidRDefault="00AB3E4E">
      <w:pPr>
        <w:jc w:val="both"/>
        <w:rPr>
          <w:rFonts w:ascii="Arial" w:eastAsia="Arial" w:hAnsi="Arial" w:cs="Arial"/>
          <w:color w:val="000000"/>
          <w:sz w:val="22"/>
          <w:szCs w:val="22"/>
        </w:rPr>
      </w:pPr>
    </w:p>
    <w:p w:rsidR="00AB3E4E" w:rsidRDefault="00D83AFB">
      <w:pPr>
        <w:numPr>
          <w:ilvl w:val="0"/>
          <w:numId w:val="15"/>
        </w:numPr>
        <w:spacing w:after="52"/>
        <w:jc w:val="both"/>
        <w:rPr>
          <w:color w:val="000000"/>
          <w:sz w:val="22"/>
          <w:szCs w:val="22"/>
        </w:rPr>
      </w:pPr>
      <w:r>
        <w:rPr>
          <w:rFonts w:ascii="Arial" w:eastAsia="Arial" w:hAnsi="Arial" w:cs="Arial"/>
          <w:color w:val="000000"/>
          <w:sz w:val="22"/>
          <w:szCs w:val="22"/>
        </w:rPr>
        <w:t xml:space="preserve">Eliminate unlawful discrimination, harassment, victimisation and any conduct prohibited by the Equality Act 2010. </w:t>
      </w:r>
    </w:p>
    <w:p w:rsidR="00AB3E4E" w:rsidRDefault="00D83AFB">
      <w:pPr>
        <w:numPr>
          <w:ilvl w:val="0"/>
          <w:numId w:val="15"/>
        </w:numPr>
        <w:spacing w:after="52"/>
        <w:jc w:val="both"/>
        <w:rPr>
          <w:color w:val="000000"/>
          <w:sz w:val="22"/>
          <w:szCs w:val="22"/>
        </w:rPr>
      </w:pPr>
      <w:r>
        <w:rPr>
          <w:rFonts w:ascii="Arial" w:eastAsia="Arial" w:hAnsi="Arial" w:cs="Arial"/>
          <w:color w:val="000000"/>
          <w:sz w:val="22"/>
          <w:szCs w:val="22"/>
        </w:rPr>
        <w:t xml:space="preserve">Advance equality of opportunity between people who share a protected characteristic and people who do not share it. </w:t>
      </w:r>
    </w:p>
    <w:p w:rsidR="00AB3E4E" w:rsidRDefault="00D83AFB">
      <w:pPr>
        <w:numPr>
          <w:ilvl w:val="0"/>
          <w:numId w:val="15"/>
        </w:numPr>
        <w:jc w:val="both"/>
        <w:rPr>
          <w:color w:val="000000"/>
          <w:sz w:val="22"/>
          <w:szCs w:val="22"/>
        </w:rPr>
      </w:pPr>
      <w:r>
        <w:rPr>
          <w:rFonts w:ascii="Arial" w:eastAsia="Arial" w:hAnsi="Arial" w:cs="Arial"/>
          <w:color w:val="000000"/>
          <w:sz w:val="22"/>
          <w:szCs w:val="22"/>
        </w:rPr>
        <w:t>Foster good relations between people who share a protected characteristic and people who do not share it.</w:t>
      </w:r>
    </w:p>
    <w:p w:rsidR="00AB3E4E" w:rsidRDefault="00AB3E4E">
      <w:pPr>
        <w:jc w:val="both"/>
        <w:rPr>
          <w:rFonts w:ascii="Arial" w:eastAsia="Arial" w:hAnsi="Arial" w:cs="Arial"/>
          <w:color w:val="000000"/>
          <w:sz w:val="22"/>
          <w:szCs w:val="22"/>
        </w:rPr>
      </w:pPr>
    </w:p>
    <w:p w:rsidR="00AB3E4E" w:rsidRDefault="00D83AFB">
      <w:pPr>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We always aim to be proactive </w:t>
      </w:r>
      <w:proofErr w:type="spellStart"/>
      <w:r>
        <w:rPr>
          <w:rFonts w:ascii="Arial" w:eastAsia="Arial" w:hAnsi="Arial" w:cs="Arial"/>
          <w:sz w:val="22"/>
          <w:szCs w:val="22"/>
        </w:rPr>
        <w:t>i</w:t>
      </w:r>
      <w:r>
        <w:rPr>
          <w:rFonts w:ascii="Arial" w:eastAsia="Arial" w:hAnsi="Arial" w:cs="Arial"/>
          <w:color w:val="000000"/>
          <w:sz w:val="22"/>
          <w:szCs w:val="22"/>
        </w:rPr>
        <w:t>in</w:t>
      </w:r>
      <w:proofErr w:type="spellEnd"/>
      <w:r>
        <w:rPr>
          <w:rFonts w:ascii="Arial" w:eastAsia="Arial" w:hAnsi="Arial" w:cs="Arial"/>
          <w:color w:val="000000"/>
          <w:sz w:val="22"/>
          <w:szCs w:val="22"/>
        </w:rPr>
        <w:t xml:space="preserve"> relation to eliminating discrimination, advancing equality of opportunity and fostering good relations and mutual respect between all.  </w:t>
      </w:r>
    </w:p>
    <w:p w:rsidR="00AB3E4E" w:rsidRDefault="00D83AFB">
      <w:pPr>
        <w:pStyle w:val="Heading3"/>
        <w:jc w:val="both"/>
        <w:rPr>
          <w:rFonts w:ascii="Arial" w:eastAsia="Arial" w:hAnsi="Arial" w:cs="Arial"/>
          <w:b w:val="0"/>
          <w:sz w:val="22"/>
          <w:szCs w:val="22"/>
        </w:rPr>
      </w:pPr>
      <w:r>
        <w:rPr>
          <w:rFonts w:ascii="Arial" w:eastAsia="Arial" w:hAnsi="Arial" w:cs="Arial"/>
          <w:b w:val="0"/>
          <w:sz w:val="22"/>
          <w:szCs w:val="22"/>
        </w:rPr>
        <w:t>As a school we provide additional support as necessary and additional resources to enable all our learners to access the curriculum, including our first priority is the provision of outstanding teaching &amp; learning for all pupils; this is the most effective way to ensure every student achieves their full potential</w:t>
      </w:r>
    </w:p>
    <w:p w:rsidR="00AB3E4E" w:rsidRDefault="00D83AFB">
      <w:pPr>
        <w:pStyle w:val="Heading3"/>
      </w:pPr>
      <w:r>
        <w:t xml:space="preserve">2.  Responsibilities </w:t>
      </w:r>
    </w:p>
    <w:p w:rsidR="00AB3E4E" w:rsidRDefault="00AB3E4E">
      <w:pPr>
        <w:jc w:val="both"/>
        <w:rPr>
          <w:rFonts w:ascii="Arial" w:eastAsia="Arial" w:hAnsi="Arial" w:cs="Arial"/>
          <w:color w:val="000000"/>
          <w:sz w:val="22"/>
          <w:szCs w:val="22"/>
        </w:rPr>
      </w:pPr>
    </w:p>
    <w:p w:rsidR="00AB3E4E" w:rsidRDefault="00D83AFB">
      <w:pPr>
        <w:jc w:val="both"/>
        <w:rPr>
          <w:rFonts w:ascii="Arial" w:eastAsia="Arial" w:hAnsi="Arial" w:cs="Arial"/>
          <w:color w:val="000000"/>
          <w:sz w:val="22"/>
          <w:szCs w:val="22"/>
        </w:rPr>
      </w:pPr>
      <w:r>
        <w:rPr>
          <w:rFonts w:ascii="Arial" w:eastAsia="Arial" w:hAnsi="Arial" w:cs="Arial"/>
          <w:b/>
          <w:color w:val="000000"/>
          <w:sz w:val="22"/>
          <w:szCs w:val="22"/>
        </w:rPr>
        <w:t>2.1</w:t>
      </w:r>
      <w:r>
        <w:rPr>
          <w:rFonts w:ascii="Arial" w:eastAsia="Arial" w:hAnsi="Arial" w:cs="Arial"/>
          <w:color w:val="000000"/>
          <w:sz w:val="22"/>
          <w:szCs w:val="22"/>
        </w:rPr>
        <w:t xml:space="preserve"> The </w:t>
      </w:r>
      <w:r>
        <w:rPr>
          <w:rFonts w:ascii="Arial" w:eastAsia="Arial" w:hAnsi="Arial" w:cs="Arial"/>
          <w:b/>
          <w:color w:val="000000"/>
          <w:sz w:val="22"/>
          <w:szCs w:val="22"/>
        </w:rPr>
        <w:t xml:space="preserve">Governing Body </w:t>
      </w:r>
      <w:r>
        <w:rPr>
          <w:rFonts w:ascii="Arial" w:eastAsia="Arial" w:hAnsi="Arial" w:cs="Arial"/>
          <w:color w:val="000000"/>
          <w:sz w:val="22"/>
          <w:szCs w:val="22"/>
        </w:rPr>
        <w:t>is responsible for:</w:t>
      </w:r>
    </w:p>
    <w:p w:rsidR="00AB3E4E" w:rsidRDefault="00AB3E4E">
      <w:pPr>
        <w:spacing w:after="52"/>
        <w:jc w:val="both"/>
        <w:rPr>
          <w:rFonts w:ascii="Arial" w:eastAsia="Arial" w:hAnsi="Arial" w:cs="Arial"/>
          <w:color w:val="000000"/>
          <w:sz w:val="22"/>
          <w:szCs w:val="22"/>
          <w:highlight w:val="yellow"/>
        </w:rPr>
      </w:pPr>
    </w:p>
    <w:p w:rsidR="00AB3E4E" w:rsidRDefault="00D83AFB">
      <w:pPr>
        <w:numPr>
          <w:ilvl w:val="0"/>
          <w:numId w:val="8"/>
        </w:numPr>
        <w:spacing w:after="52"/>
        <w:jc w:val="both"/>
        <w:rPr>
          <w:color w:val="000000"/>
          <w:sz w:val="22"/>
          <w:szCs w:val="22"/>
        </w:rPr>
      </w:pPr>
      <w:r>
        <w:rPr>
          <w:rFonts w:ascii="Arial" w:eastAsia="Arial" w:hAnsi="Arial" w:cs="Arial"/>
          <w:color w:val="000000"/>
          <w:sz w:val="22"/>
          <w:szCs w:val="22"/>
        </w:rPr>
        <w:t xml:space="preserve">Ensuring that the School complies with the relevant equality legislation </w:t>
      </w:r>
    </w:p>
    <w:p w:rsidR="00AB3E4E" w:rsidRDefault="00D83AFB">
      <w:pPr>
        <w:numPr>
          <w:ilvl w:val="0"/>
          <w:numId w:val="8"/>
        </w:numPr>
        <w:jc w:val="both"/>
        <w:rPr>
          <w:color w:val="000000"/>
          <w:sz w:val="22"/>
          <w:szCs w:val="22"/>
        </w:rPr>
      </w:pPr>
      <w:r>
        <w:rPr>
          <w:rFonts w:ascii="Arial" w:eastAsia="Arial" w:hAnsi="Arial" w:cs="Arial"/>
          <w:color w:val="000000"/>
          <w:sz w:val="22"/>
          <w:szCs w:val="22"/>
        </w:rPr>
        <w:t>Monitoring progress towards the equality objectives and reporting annually</w:t>
      </w:r>
    </w:p>
    <w:p w:rsidR="00AB3E4E" w:rsidRDefault="00D83AFB">
      <w:pPr>
        <w:numPr>
          <w:ilvl w:val="0"/>
          <w:numId w:val="8"/>
        </w:numPr>
        <w:jc w:val="both"/>
        <w:rPr>
          <w:color w:val="000000"/>
          <w:sz w:val="22"/>
          <w:szCs w:val="22"/>
        </w:rPr>
      </w:pPr>
      <w:r>
        <w:rPr>
          <w:rFonts w:ascii="Arial" w:eastAsia="Arial" w:hAnsi="Arial" w:cs="Arial"/>
          <w:color w:val="000000"/>
          <w:sz w:val="22"/>
          <w:szCs w:val="22"/>
        </w:rPr>
        <w:t>Reviewing this policy annually with the Head Teacher</w:t>
      </w:r>
    </w:p>
    <w:p w:rsidR="00AB3E4E" w:rsidRDefault="00AB3E4E">
      <w:pPr>
        <w:jc w:val="both"/>
        <w:rPr>
          <w:rFonts w:ascii="Arial" w:eastAsia="Arial" w:hAnsi="Arial" w:cs="Arial"/>
          <w:color w:val="000000"/>
          <w:sz w:val="22"/>
          <w:szCs w:val="22"/>
        </w:rPr>
      </w:pPr>
    </w:p>
    <w:p w:rsidR="00AB3E4E" w:rsidRDefault="00D83AFB">
      <w:pPr>
        <w:jc w:val="both"/>
        <w:rPr>
          <w:rFonts w:ascii="Arial" w:eastAsia="Arial" w:hAnsi="Arial" w:cs="Arial"/>
          <w:color w:val="000000"/>
          <w:sz w:val="22"/>
          <w:szCs w:val="22"/>
        </w:rPr>
      </w:pPr>
      <w:r>
        <w:rPr>
          <w:rFonts w:ascii="Arial" w:eastAsia="Arial" w:hAnsi="Arial" w:cs="Arial"/>
          <w:b/>
          <w:color w:val="000000"/>
          <w:sz w:val="22"/>
          <w:szCs w:val="22"/>
        </w:rPr>
        <w:t>2.2.</w:t>
      </w:r>
      <w:r>
        <w:rPr>
          <w:rFonts w:ascii="Arial" w:eastAsia="Arial" w:hAnsi="Arial" w:cs="Arial"/>
          <w:color w:val="000000"/>
          <w:sz w:val="22"/>
          <w:szCs w:val="22"/>
        </w:rPr>
        <w:t xml:space="preserve"> The </w:t>
      </w:r>
      <w:r>
        <w:rPr>
          <w:rFonts w:ascii="Arial" w:eastAsia="Arial" w:hAnsi="Arial" w:cs="Arial"/>
          <w:b/>
          <w:color w:val="000000"/>
          <w:sz w:val="22"/>
          <w:szCs w:val="22"/>
        </w:rPr>
        <w:t>Head Teacher</w:t>
      </w:r>
      <w:r>
        <w:rPr>
          <w:rFonts w:ascii="Arial" w:eastAsia="Arial" w:hAnsi="Arial" w:cs="Arial"/>
          <w:color w:val="000000"/>
          <w:sz w:val="22"/>
          <w:szCs w:val="22"/>
        </w:rPr>
        <w:t xml:space="preserve"> is responsible for:</w:t>
      </w:r>
    </w:p>
    <w:p w:rsidR="00AB3E4E" w:rsidRDefault="00AB3E4E">
      <w:pPr>
        <w:jc w:val="both"/>
        <w:rPr>
          <w:rFonts w:ascii="Arial" w:eastAsia="Arial" w:hAnsi="Arial" w:cs="Arial"/>
          <w:color w:val="000000"/>
          <w:sz w:val="22"/>
          <w:szCs w:val="22"/>
        </w:rPr>
      </w:pPr>
    </w:p>
    <w:p w:rsidR="00AB3E4E" w:rsidRDefault="00D83AFB">
      <w:pPr>
        <w:numPr>
          <w:ilvl w:val="0"/>
          <w:numId w:val="8"/>
        </w:numPr>
        <w:spacing w:after="52"/>
        <w:jc w:val="both"/>
        <w:rPr>
          <w:color w:val="000000"/>
          <w:sz w:val="22"/>
          <w:szCs w:val="22"/>
        </w:rPr>
      </w:pPr>
      <w:r>
        <w:rPr>
          <w:rFonts w:ascii="Arial" w:eastAsia="Arial" w:hAnsi="Arial" w:cs="Arial"/>
          <w:color w:val="000000"/>
          <w:sz w:val="22"/>
          <w:szCs w:val="22"/>
        </w:rPr>
        <w:t xml:space="preserve">Drawing up, publishing and implementing the School’s equality objectives with the Governing Body </w:t>
      </w:r>
    </w:p>
    <w:p w:rsidR="00AB3E4E" w:rsidRDefault="00D83AFB">
      <w:pPr>
        <w:numPr>
          <w:ilvl w:val="0"/>
          <w:numId w:val="12"/>
        </w:numPr>
        <w:spacing w:after="54"/>
        <w:jc w:val="both"/>
        <w:rPr>
          <w:color w:val="000000"/>
          <w:sz w:val="22"/>
          <w:szCs w:val="22"/>
        </w:rPr>
      </w:pPr>
      <w:r>
        <w:rPr>
          <w:rFonts w:ascii="Arial" w:eastAsia="Arial" w:hAnsi="Arial" w:cs="Arial"/>
          <w:color w:val="000000"/>
          <w:sz w:val="22"/>
          <w:szCs w:val="22"/>
        </w:rPr>
        <w:t xml:space="preserve">Ensuring that steps are taken to address the School’s stated equality objectives </w:t>
      </w:r>
    </w:p>
    <w:p w:rsidR="00AB3E4E" w:rsidRDefault="00D83AFB">
      <w:pPr>
        <w:numPr>
          <w:ilvl w:val="0"/>
          <w:numId w:val="12"/>
        </w:numPr>
        <w:spacing w:after="54"/>
        <w:jc w:val="both"/>
        <w:rPr>
          <w:color w:val="000000"/>
          <w:sz w:val="22"/>
          <w:szCs w:val="22"/>
        </w:rPr>
      </w:pPr>
      <w:r>
        <w:rPr>
          <w:rFonts w:ascii="Arial" w:eastAsia="Arial" w:hAnsi="Arial" w:cs="Arial"/>
          <w:color w:val="000000"/>
          <w:sz w:val="22"/>
          <w:szCs w:val="22"/>
        </w:rPr>
        <w:t xml:space="preserve">Reporting to the Governing Body on the delivery of the equality objectives </w:t>
      </w:r>
    </w:p>
    <w:p w:rsidR="00AB3E4E" w:rsidRDefault="00D83AFB">
      <w:pPr>
        <w:numPr>
          <w:ilvl w:val="0"/>
          <w:numId w:val="12"/>
        </w:numPr>
        <w:spacing w:after="54"/>
        <w:jc w:val="both"/>
        <w:rPr>
          <w:color w:val="000000"/>
          <w:sz w:val="22"/>
          <w:szCs w:val="22"/>
        </w:rPr>
      </w:pPr>
      <w:r>
        <w:rPr>
          <w:rFonts w:ascii="Arial" w:eastAsia="Arial" w:hAnsi="Arial" w:cs="Arial"/>
          <w:color w:val="000000"/>
          <w:sz w:val="22"/>
          <w:szCs w:val="22"/>
        </w:rPr>
        <w:t xml:space="preserve">Ensuring that all staff are aware of their responsibilities and receive appropriate training </w:t>
      </w:r>
    </w:p>
    <w:p w:rsidR="00AB3E4E" w:rsidRDefault="00D83AFB">
      <w:pPr>
        <w:numPr>
          <w:ilvl w:val="0"/>
          <w:numId w:val="12"/>
        </w:numPr>
        <w:spacing w:after="54"/>
        <w:jc w:val="both"/>
        <w:rPr>
          <w:color w:val="000000"/>
          <w:sz w:val="22"/>
          <w:szCs w:val="22"/>
        </w:rPr>
      </w:pPr>
      <w:r>
        <w:rPr>
          <w:rFonts w:ascii="Arial" w:eastAsia="Arial" w:hAnsi="Arial" w:cs="Arial"/>
          <w:color w:val="000000"/>
          <w:sz w:val="22"/>
          <w:szCs w:val="22"/>
        </w:rPr>
        <w:t xml:space="preserve">Taking appropriate action in cases of harassment and discrimination, including prejudice-related incidents </w:t>
      </w:r>
    </w:p>
    <w:p w:rsidR="00AB3E4E" w:rsidRDefault="00D83AFB">
      <w:pPr>
        <w:numPr>
          <w:ilvl w:val="0"/>
          <w:numId w:val="12"/>
        </w:numPr>
        <w:jc w:val="both"/>
        <w:rPr>
          <w:color w:val="000000"/>
          <w:sz w:val="22"/>
          <w:szCs w:val="22"/>
        </w:rPr>
      </w:pPr>
      <w:r>
        <w:rPr>
          <w:rFonts w:ascii="Arial" w:eastAsia="Arial" w:hAnsi="Arial" w:cs="Arial"/>
          <w:color w:val="000000"/>
          <w:sz w:val="22"/>
          <w:szCs w:val="22"/>
        </w:rPr>
        <w:t xml:space="preserve">Enabling reasonable adjustments to be made, in relation to disability, in regard to pupils, staff, parents/carers and visitors to the School. </w:t>
      </w:r>
    </w:p>
    <w:p w:rsidR="00AB3E4E" w:rsidRDefault="00AB3E4E">
      <w:pPr>
        <w:jc w:val="both"/>
        <w:rPr>
          <w:rFonts w:ascii="Arial" w:eastAsia="Arial" w:hAnsi="Arial" w:cs="Arial"/>
          <w:color w:val="000000"/>
          <w:sz w:val="22"/>
          <w:szCs w:val="22"/>
        </w:rPr>
      </w:pPr>
    </w:p>
    <w:p w:rsidR="00AB3E4E" w:rsidRDefault="00D83AFB">
      <w:pPr>
        <w:jc w:val="both"/>
        <w:rPr>
          <w:rFonts w:ascii="Arial" w:eastAsia="Arial" w:hAnsi="Arial" w:cs="Arial"/>
          <w:color w:val="000000"/>
          <w:sz w:val="22"/>
          <w:szCs w:val="22"/>
        </w:rPr>
      </w:pPr>
      <w:r>
        <w:rPr>
          <w:rFonts w:ascii="Arial" w:eastAsia="Arial" w:hAnsi="Arial" w:cs="Arial"/>
          <w:b/>
          <w:color w:val="000000"/>
          <w:sz w:val="22"/>
          <w:szCs w:val="22"/>
        </w:rPr>
        <w:t>2.3</w:t>
      </w:r>
      <w:r>
        <w:rPr>
          <w:rFonts w:ascii="Arial" w:eastAsia="Arial" w:hAnsi="Arial" w:cs="Arial"/>
          <w:color w:val="000000"/>
          <w:sz w:val="22"/>
          <w:szCs w:val="22"/>
        </w:rPr>
        <w:t xml:space="preserve">  The </w:t>
      </w:r>
      <w:r>
        <w:rPr>
          <w:rFonts w:ascii="Arial" w:eastAsia="Arial" w:hAnsi="Arial" w:cs="Arial"/>
          <w:b/>
          <w:color w:val="000000"/>
          <w:sz w:val="22"/>
          <w:szCs w:val="22"/>
        </w:rPr>
        <w:t>Senior Leadership team</w:t>
      </w:r>
      <w:r>
        <w:rPr>
          <w:rFonts w:ascii="Arial" w:eastAsia="Arial" w:hAnsi="Arial" w:cs="Arial"/>
          <w:color w:val="000000"/>
          <w:sz w:val="22"/>
          <w:szCs w:val="22"/>
        </w:rPr>
        <w:t xml:space="preserve"> are responsible for:</w:t>
      </w:r>
    </w:p>
    <w:p w:rsidR="00AB3E4E" w:rsidRDefault="00AB3E4E">
      <w:pPr>
        <w:jc w:val="both"/>
        <w:rPr>
          <w:rFonts w:ascii="Arial" w:eastAsia="Arial" w:hAnsi="Arial" w:cs="Arial"/>
          <w:color w:val="000000"/>
          <w:sz w:val="22"/>
          <w:szCs w:val="22"/>
        </w:rPr>
      </w:pPr>
    </w:p>
    <w:p w:rsidR="00AB3E4E" w:rsidRDefault="00D83AFB">
      <w:pPr>
        <w:numPr>
          <w:ilvl w:val="0"/>
          <w:numId w:val="12"/>
        </w:numPr>
        <w:spacing w:after="54"/>
        <w:jc w:val="both"/>
        <w:rPr>
          <w:color w:val="000000"/>
          <w:sz w:val="22"/>
          <w:szCs w:val="22"/>
        </w:rPr>
      </w:pPr>
      <w:r>
        <w:rPr>
          <w:rFonts w:ascii="Arial" w:eastAsia="Arial" w:hAnsi="Arial" w:cs="Arial"/>
          <w:sz w:val="22"/>
          <w:szCs w:val="22"/>
        </w:rPr>
        <w:t>Identifying and investigating any patterns with regard to exclusions and poor attendance in respect of particular groups</w:t>
      </w:r>
    </w:p>
    <w:p w:rsidR="00AB3E4E" w:rsidRDefault="00D83AFB">
      <w:pPr>
        <w:numPr>
          <w:ilvl w:val="0"/>
          <w:numId w:val="12"/>
        </w:numPr>
        <w:spacing w:after="54"/>
        <w:jc w:val="both"/>
        <w:rPr>
          <w:color w:val="000000"/>
          <w:sz w:val="22"/>
          <w:szCs w:val="22"/>
        </w:rPr>
      </w:pPr>
      <w:r>
        <w:rPr>
          <w:rFonts w:ascii="Arial" w:eastAsia="Arial" w:hAnsi="Arial" w:cs="Arial"/>
          <w:sz w:val="22"/>
          <w:szCs w:val="22"/>
        </w:rPr>
        <w:t>Monitoring differences in student attitudes to work and towards each other, with a view to identifying any significant patterns</w:t>
      </w:r>
    </w:p>
    <w:p w:rsidR="00AB3E4E" w:rsidRDefault="00D83AFB">
      <w:pPr>
        <w:numPr>
          <w:ilvl w:val="0"/>
          <w:numId w:val="12"/>
        </w:numPr>
        <w:spacing w:after="54"/>
        <w:jc w:val="both"/>
        <w:rPr>
          <w:color w:val="000000"/>
          <w:sz w:val="22"/>
          <w:szCs w:val="22"/>
        </w:rPr>
      </w:pPr>
      <w:r>
        <w:rPr>
          <w:rFonts w:ascii="Arial" w:eastAsia="Arial" w:hAnsi="Arial" w:cs="Arial"/>
          <w:sz w:val="22"/>
          <w:szCs w:val="22"/>
        </w:rPr>
        <w:t>Addressing issues such as sexual or racial harassment, bullying and hostile behaviour and ensuring that there are effective procedures for reporting and responding to such incidents</w:t>
      </w:r>
    </w:p>
    <w:p w:rsidR="00AB3E4E" w:rsidRDefault="00D83AFB">
      <w:pPr>
        <w:numPr>
          <w:ilvl w:val="0"/>
          <w:numId w:val="12"/>
        </w:numPr>
        <w:spacing w:after="54"/>
        <w:jc w:val="both"/>
        <w:rPr>
          <w:color w:val="000000"/>
          <w:sz w:val="22"/>
          <w:szCs w:val="22"/>
        </w:rPr>
      </w:pPr>
      <w:r>
        <w:rPr>
          <w:rFonts w:ascii="Arial" w:eastAsia="Arial" w:hAnsi="Arial" w:cs="Arial"/>
          <w:sz w:val="22"/>
          <w:szCs w:val="22"/>
        </w:rPr>
        <w:t>ensuring that the performance of different groups of students is monitored and evaluated so that the particular needs of different students are met</w:t>
      </w:r>
    </w:p>
    <w:p w:rsidR="00AB3E4E" w:rsidRDefault="00D83AFB">
      <w:pPr>
        <w:numPr>
          <w:ilvl w:val="0"/>
          <w:numId w:val="12"/>
        </w:numPr>
        <w:spacing w:after="54"/>
        <w:jc w:val="both"/>
        <w:rPr>
          <w:color w:val="000000"/>
          <w:sz w:val="22"/>
          <w:szCs w:val="22"/>
        </w:rPr>
      </w:pPr>
      <w:r>
        <w:rPr>
          <w:rFonts w:ascii="Arial" w:eastAsia="Arial" w:hAnsi="Arial" w:cs="Arial"/>
          <w:sz w:val="22"/>
          <w:szCs w:val="22"/>
        </w:rPr>
        <w:t>the impact of additional support on standards achieved is evaluated.</w:t>
      </w:r>
    </w:p>
    <w:p w:rsidR="00AB3E4E" w:rsidRDefault="00AB3E4E">
      <w:pPr>
        <w:jc w:val="both"/>
        <w:rPr>
          <w:rFonts w:ascii="Arial" w:eastAsia="Arial" w:hAnsi="Arial" w:cs="Arial"/>
          <w:color w:val="000000"/>
          <w:sz w:val="22"/>
          <w:szCs w:val="22"/>
        </w:rPr>
      </w:pPr>
    </w:p>
    <w:p w:rsidR="00AB3E4E" w:rsidRDefault="00D83AFB">
      <w:pPr>
        <w:jc w:val="both"/>
        <w:rPr>
          <w:rFonts w:ascii="Arial" w:eastAsia="Arial" w:hAnsi="Arial" w:cs="Arial"/>
          <w:color w:val="000000"/>
          <w:sz w:val="22"/>
          <w:szCs w:val="22"/>
        </w:rPr>
      </w:pPr>
      <w:r>
        <w:rPr>
          <w:rFonts w:ascii="Arial" w:eastAsia="Arial" w:hAnsi="Arial" w:cs="Arial"/>
          <w:b/>
          <w:color w:val="000000"/>
          <w:sz w:val="22"/>
          <w:szCs w:val="22"/>
        </w:rPr>
        <w:t>2.4</w:t>
      </w:r>
      <w:r>
        <w:rPr>
          <w:rFonts w:ascii="Arial" w:eastAsia="Arial" w:hAnsi="Arial" w:cs="Arial"/>
          <w:color w:val="000000"/>
          <w:sz w:val="22"/>
          <w:szCs w:val="22"/>
        </w:rPr>
        <w:t xml:space="preserve">  All </w:t>
      </w:r>
      <w:r>
        <w:rPr>
          <w:rFonts w:ascii="Arial" w:eastAsia="Arial" w:hAnsi="Arial" w:cs="Arial"/>
          <w:b/>
          <w:color w:val="000000"/>
          <w:sz w:val="22"/>
          <w:szCs w:val="22"/>
        </w:rPr>
        <w:t>staff</w:t>
      </w:r>
      <w:r>
        <w:rPr>
          <w:rFonts w:ascii="Arial" w:eastAsia="Arial" w:hAnsi="Arial" w:cs="Arial"/>
          <w:color w:val="000000"/>
          <w:sz w:val="22"/>
          <w:szCs w:val="22"/>
        </w:rPr>
        <w:t xml:space="preserve"> are responsible for:</w:t>
      </w:r>
    </w:p>
    <w:p w:rsidR="00AB3E4E" w:rsidRDefault="00AB3E4E">
      <w:pPr>
        <w:jc w:val="both"/>
        <w:rPr>
          <w:rFonts w:ascii="Arial" w:eastAsia="Arial" w:hAnsi="Arial" w:cs="Arial"/>
          <w:color w:val="000000"/>
          <w:sz w:val="22"/>
          <w:szCs w:val="22"/>
        </w:rPr>
      </w:pPr>
    </w:p>
    <w:p w:rsidR="00AB3E4E" w:rsidRDefault="00D83AFB">
      <w:pPr>
        <w:numPr>
          <w:ilvl w:val="0"/>
          <w:numId w:val="14"/>
        </w:numPr>
        <w:spacing w:after="54"/>
        <w:jc w:val="both"/>
        <w:rPr>
          <w:color w:val="000000"/>
          <w:sz w:val="22"/>
          <w:szCs w:val="22"/>
        </w:rPr>
      </w:pPr>
      <w:r>
        <w:rPr>
          <w:rFonts w:ascii="Arial" w:eastAsia="Arial" w:hAnsi="Arial" w:cs="Arial"/>
          <w:sz w:val="22"/>
          <w:szCs w:val="22"/>
        </w:rPr>
        <w:t xml:space="preserve">Ensuring that teaching styles, methods, language, questioning and classroom management includes and engages </w:t>
      </w:r>
      <w:r>
        <w:rPr>
          <w:rFonts w:ascii="Arial" w:eastAsia="Arial" w:hAnsi="Arial" w:cs="Arial"/>
          <w:b/>
          <w:sz w:val="22"/>
          <w:szCs w:val="22"/>
        </w:rPr>
        <w:t>all</w:t>
      </w:r>
      <w:r>
        <w:rPr>
          <w:rFonts w:ascii="Arial" w:eastAsia="Arial" w:hAnsi="Arial" w:cs="Arial"/>
          <w:sz w:val="22"/>
          <w:szCs w:val="22"/>
        </w:rPr>
        <w:t xml:space="preserve"> pupils</w:t>
      </w:r>
    </w:p>
    <w:p w:rsidR="00AB3E4E" w:rsidRDefault="00D83AFB">
      <w:pPr>
        <w:numPr>
          <w:ilvl w:val="0"/>
          <w:numId w:val="14"/>
        </w:numPr>
        <w:spacing w:after="54"/>
        <w:jc w:val="both"/>
        <w:rPr>
          <w:color w:val="000000"/>
          <w:sz w:val="22"/>
          <w:szCs w:val="22"/>
        </w:rPr>
      </w:pPr>
      <w:r>
        <w:rPr>
          <w:rFonts w:ascii="Arial" w:eastAsia="Arial" w:hAnsi="Arial" w:cs="Arial"/>
          <w:color w:val="000000"/>
          <w:sz w:val="22"/>
          <w:szCs w:val="22"/>
        </w:rPr>
        <w:t>Choosing suitable resources which motivate and are sensitive to different groups, cultures and backgrounds</w:t>
      </w:r>
    </w:p>
    <w:p w:rsidR="00AB3E4E" w:rsidRDefault="00D83AFB">
      <w:pPr>
        <w:numPr>
          <w:ilvl w:val="0"/>
          <w:numId w:val="14"/>
        </w:numPr>
        <w:spacing w:after="54"/>
        <w:jc w:val="both"/>
        <w:rPr>
          <w:color w:val="000000"/>
          <w:sz w:val="22"/>
          <w:szCs w:val="22"/>
        </w:rPr>
      </w:pPr>
      <w:r>
        <w:rPr>
          <w:rFonts w:ascii="Arial" w:eastAsia="Arial" w:hAnsi="Arial" w:cs="Arial"/>
          <w:color w:val="000000"/>
          <w:sz w:val="22"/>
          <w:szCs w:val="22"/>
        </w:rPr>
        <w:t xml:space="preserve">Promoting equality in their work </w:t>
      </w:r>
    </w:p>
    <w:p w:rsidR="00AB3E4E" w:rsidRDefault="00D83AFB">
      <w:pPr>
        <w:numPr>
          <w:ilvl w:val="0"/>
          <w:numId w:val="14"/>
        </w:numPr>
        <w:spacing w:after="54"/>
        <w:jc w:val="both"/>
        <w:rPr>
          <w:color w:val="000000"/>
          <w:sz w:val="22"/>
          <w:szCs w:val="22"/>
        </w:rPr>
      </w:pPr>
      <w:r>
        <w:rPr>
          <w:rFonts w:ascii="Arial" w:eastAsia="Arial" w:hAnsi="Arial" w:cs="Arial"/>
          <w:color w:val="000000"/>
          <w:sz w:val="22"/>
          <w:szCs w:val="22"/>
        </w:rPr>
        <w:t xml:space="preserve">Avoiding unlawful discrimination </w:t>
      </w:r>
    </w:p>
    <w:p w:rsidR="00AB3E4E" w:rsidRDefault="00D83AFB">
      <w:pPr>
        <w:numPr>
          <w:ilvl w:val="0"/>
          <w:numId w:val="14"/>
        </w:numPr>
        <w:spacing w:after="54"/>
        <w:jc w:val="both"/>
        <w:rPr>
          <w:color w:val="000000"/>
          <w:sz w:val="22"/>
          <w:szCs w:val="22"/>
        </w:rPr>
      </w:pPr>
      <w:r>
        <w:rPr>
          <w:rFonts w:ascii="Arial" w:eastAsia="Arial" w:hAnsi="Arial" w:cs="Arial"/>
          <w:color w:val="000000"/>
          <w:sz w:val="22"/>
          <w:szCs w:val="22"/>
        </w:rPr>
        <w:t xml:space="preserve">Fostering positive relationships </w:t>
      </w:r>
    </w:p>
    <w:p w:rsidR="00AB3E4E" w:rsidRDefault="00D83AFB">
      <w:pPr>
        <w:numPr>
          <w:ilvl w:val="0"/>
          <w:numId w:val="14"/>
        </w:numPr>
        <w:spacing w:after="54"/>
        <w:jc w:val="both"/>
        <w:rPr>
          <w:color w:val="000000"/>
          <w:sz w:val="22"/>
          <w:szCs w:val="22"/>
        </w:rPr>
      </w:pPr>
      <w:r>
        <w:rPr>
          <w:rFonts w:ascii="Arial" w:eastAsia="Arial" w:hAnsi="Arial" w:cs="Arial"/>
          <w:color w:val="000000"/>
          <w:sz w:val="22"/>
          <w:szCs w:val="22"/>
        </w:rPr>
        <w:lastRenderedPageBreak/>
        <w:t>Dealing with prejudice related incidents in accordance with the School Behaviour Policy (Culture for Learning &amp; Positive Relationships Policy)</w:t>
      </w:r>
    </w:p>
    <w:p w:rsidR="00AB3E4E" w:rsidRDefault="00D83AFB">
      <w:pPr>
        <w:numPr>
          <w:ilvl w:val="0"/>
          <w:numId w:val="14"/>
        </w:numPr>
        <w:spacing w:after="54"/>
        <w:jc w:val="both"/>
        <w:rPr>
          <w:color w:val="000000"/>
          <w:sz w:val="22"/>
          <w:szCs w:val="22"/>
        </w:rPr>
      </w:pPr>
      <w:r>
        <w:rPr>
          <w:rFonts w:ascii="Arial" w:eastAsia="Arial" w:hAnsi="Arial" w:cs="Arial"/>
          <w:color w:val="000000"/>
          <w:sz w:val="22"/>
          <w:szCs w:val="22"/>
        </w:rPr>
        <w:t xml:space="preserve">Ensuring </w:t>
      </w:r>
      <w:r>
        <w:rPr>
          <w:rFonts w:ascii="Arial" w:eastAsia="Arial" w:hAnsi="Arial" w:cs="Arial"/>
          <w:sz w:val="22"/>
          <w:szCs w:val="22"/>
        </w:rPr>
        <w:t>they are aware of possible cultural assumptions and bias within their own attitudes.</w:t>
      </w:r>
    </w:p>
    <w:p w:rsidR="00AB3E4E" w:rsidRDefault="00D83AFB">
      <w:pPr>
        <w:numPr>
          <w:ilvl w:val="0"/>
          <w:numId w:val="14"/>
        </w:numPr>
        <w:spacing w:after="54"/>
        <w:jc w:val="both"/>
        <w:rPr>
          <w:color w:val="000000"/>
          <w:sz w:val="22"/>
          <w:szCs w:val="22"/>
        </w:rPr>
      </w:pPr>
      <w:r>
        <w:rPr>
          <w:rFonts w:ascii="Arial" w:eastAsia="Arial" w:hAnsi="Arial" w:cs="Arial"/>
          <w:color w:val="000000"/>
          <w:sz w:val="22"/>
          <w:szCs w:val="22"/>
        </w:rPr>
        <w:t xml:space="preserve">Being able to recognise and tackle bias and stereotyping </w:t>
      </w:r>
    </w:p>
    <w:p w:rsidR="00AB3E4E" w:rsidRDefault="00D83AFB">
      <w:pPr>
        <w:numPr>
          <w:ilvl w:val="0"/>
          <w:numId w:val="14"/>
        </w:numPr>
        <w:jc w:val="both"/>
        <w:rPr>
          <w:color w:val="000000"/>
          <w:sz w:val="22"/>
          <w:szCs w:val="22"/>
        </w:rPr>
      </w:pPr>
      <w:r>
        <w:rPr>
          <w:rFonts w:ascii="Arial" w:eastAsia="Arial" w:hAnsi="Arial" w:cs="Arial"/>
          <w:color w:val="000000"/>
          <w:sz w:val="22"/>
          <w:szCs w:val="22"/>
        </w:rPr>
        <w:t>Ensuring their teaching strategies are reviewed in relation to variations in learning and attainment and in the light of good practice</w:t>
      </w:r>
    </w:p>
    <w:p w:rsidR="00AB3E4E" w:rsidRDefault="00D83AFB">
      <w:pPr>
        <w:numPr>
          <w:ilvl w:val="0"/>
          <w:numId w:val="14"/>
        </w:numPr>
        <w:jc w:val="both"/>
        <w:rPr>
          <w:color w:val="000000"/>
          <w:sz w:val="22"/>
          <w:szCs w:val="22"/>
        </w:rPr>
      </w:pPr>
      <w:r>
        <w:rPr>
          <w:rFonts w:ascii="Arial" w:eastAsia="Arial" w:hAnsi="Arial" w:cs="Arial"/>
          <w:color w:val="000000"/>
          <w:sz w:val="22"/>
          <w:szCs w:val="22"/>
        </w:rPr>
        <w:t xml:space="preserve">Taking up training and learning opportunities </w:t>
      </w:r>
    </w:p>
    <w:p w:rsidR="00AB3E4E" w:rsidRDefault="00AB3E4E">
      <w:pPr>
        <w:jc w:val="both"/>
        <w:rPr>
          <w:rFonts w:ascii="Arial" w:eastAsia="Arial" w:hAnsi="Arial" w:cs="Arial"/>
          <w:color w:val="000000"/>
          <w:sz w:val="22"/>
          <w:szCs w:val="22"/>
        </w:rPr>
      </w:pPr>
    </w:p>
    <w:p w:rsidR="00AB3E4E" w:rsidRDefault="00D83AFB">
      <w:pPr>
        <w:jc w:val="both"/>
        <w:rPr>
          <w:rFonts w:ascii="Arial" w:eastAsia="Arial" w:hAnsi="Arial" w:cs="Arial"/>
          <w:color w:val="000000"/>
          <w:sz w:val="22"/>
          <w:szCs w:val="22"/>
        </w:rPr>
      </w:pPr>
      <w:r>
        <w:rPr>
          <w:rFonts w:ascii="Arial" w:eastAsia="Arial" w:hAnsi="Arial" w:cs="Arial"/>
          <w:b/>
          <w:color w:val="000000"/>
          <w:sz w:val="22"/>
          <w:szCs w:val="22"/>
        </w:rPr>
        <w:t>2.5</w:t>
      </w:r>
      <w:r>
        <w:rPr>
          <w:rFonts w:ascii="Arial" w:eastAsia="Arial" w:hAnsi="Arial" w:cs="Arial"/>
          <w:color w:val="000000"/>
          <w:sz w:val="22"/>
          <w:szCs w:val="22"/>
        </w:rPr>
        <w:t xml:space="preserve">  All </w:t>
      </w:r>
      <w:r>
        <w:rPr>
          <w:rFonts w:ascii="Arial" w:eastAsia="Arial" w:hAnsi="Arial" w:cs="Arial"/>
          <w:b/>
          <w:color w:val="000000"/>
          <w:sz w:val="22"/>
          <w:szCs w:val="22"/>
        </w:rPr>
        <w:t>pupils</w:t>
      </w:r>
      <w:r>
        <w:rPr>
          <w:rFonts w:ascii="Arial" w:eastAsia="Arial" w:hAnsi="Arial" w:cs="Arial"/>
          <w:color w:val="000000"/>
          <w:sz w:val="22"/>
          <w:szCs w:val="22"/>
        </w:rPr>
        <w:t xml:space="preserve"> are responsible for:</w:t>
      </w:r>
    </w:p>
    <w:p w:rsidR="00AB3E4E" w:rsidRDefault="00AB3E4E">
      <w:pPr>
        <w:jc w:val="both"/>
        <w:rPr>
          <w:rFonts w:ascii="Arial" w:eastAsia="Arial" w:hAnsi="Arial" w:cs="Arial"/>
          <w:color w:val="000000"/>
          <w:sz w:val="22"/>
          <w:szCs w:val="22"/>
        </w:rPr>
      </w:pPr>
    </w:p>
    <w:p w:rsidR="00AB3E4E" w:rsidRDefault="00D83AFB">
      <w:pPr>
        <w:numPr>
          <w:ilvl w:val="0"/>
          <w:numId w:val="14"/>
        </w:numPr>
        <w:spacing w:after="54"/>
        <w:jc w:val="both"/>
        <w:rPr>
          <w:color w:val="000000"/>
          <w:sz w:val="22"/>
          <w:szCs w:val="22"/>
        </w:rPr>
      </w:pPr>
      <w:r>
        <w:rPr>
          <w:rFonts w:ascii="Arial" w:eastAsia="Arial" w:hAnsi="Arial" w:cs="Arial"/>
          <w:color w:val="000000"/>
          <w:sz w:val="22"/>
          <w:szCs w:val="22"/>
        </w:rPr>
        <w:t xml:space="preserve">Ensuring their work and behaviour avoids unlawful discrimination </w:t>
      </w:r>
    </w:p>
    <w:p w:rsidR="00AB3E4E" w:rsidRDefault="00D83AFB">
      <w:pPr>
        <w:numPr>
          <w:ilvl w:val="0"/>
          <w:numId w:val="14"/>
        </w:numPr>
        <w:spacing w:after="54"/>
        <w:jc w:val="both"/>
        <w:rPr>
          <w:color w:val="000000"/>
          <w:sz w:val="22"/>
          <w:szCs w:val="22"/>
        </w:rPr>
      </w:pPr>
      <w:r>
        <w:rPr>
          <w:rFonts w:ascii="Arial" w:eastAsia="Arial" w:hAnsi="Arial" w:cs="Arial"/>
          <w:color w:val="000000"/>
          <w:sz w:val="22"/>
          <w:szCs w:val="22"/>
        </w:rPr>
        <w:t>Maintaining positive relationships with each other</w:t>
      </w:r>
    </w:p>
    <w:p w:rsidR="00AB3E4E" w:rsidRDefault="00D83AFB">
      <w:pPr>
        <w:numPr>
          <w:ilvl w:val="0"/>
          <w:numId w:val="14"/>
        </w:numPr>
        <w:spacing w:after="54"/>
        <w:jc w:val="both"/>
        <w:rPr>
          <w:color w:val="000000"/>
          <w:sz w:val="22"/>
          <w:szCs w:val="22"/>
        </w:rPr>
      </w:pPr>
      <w:r>
        <w:rPr>
          <w:rFonts w:ascii="Arial" w:eastAsia="Arial" w:hAnsi="Arial" w:cs="Arial"/>
          <w:color w:val="000000"/>
          <w:sz w:val="22"/>
          <w:szCs w:val="22"/>
        </w:rPr>
        <w:t>Developing an awareness of the nature of prejudice related incidents, bias and stereotyping through the learning opportunities given at Eastern High</w:t>
      </w:r>
    </w:p>
    <w:p w:rsidR="00AB3E4E" w:rsidRDefault="00D83AFB">
      <w:pPr>
        <w:numPr>
          <w:ilvl w:val="0"/>
          <w:numId w:val="14"/>
        </w:numPr>
        <w:spacing w:after="54"/>
        <w:jc w:val="both"/>
        <w:rPr>
          <w:color w:val="000000"/>
          <w:sz w:val="22"/>
          <w:szCs w:val="22"/>
        </w:rPr>
      </w:pPr>
      <w:r>
        <w:rPr>
          <w:rFonts w:ascii="Arial" w:eastAsia="Arial" w:hAnsi="Arial" w:cs="Arial"/>
          <w:color w:val="000000"/>
          <w:sz w:val="22"/>
          <w:szCs w:val="22"/>
        </w:rPr>
        <w:t xml:space="preserve">Recognising and reporting any prejudice related incidents </w:t>
      </w:r>
    </w:p>
    <w:p w:rsidR="00AB3E4E" w:rsidRDefault="00D83AFB">
      <w:pPr>
        <w:numPr>
          <w:ilvl w:val="0"/>
          <w:numId w:val="14"/>
        </w:numPr>
        <w:spacing w:after="54"/>
        <w:jc w:val="both"/>
        <w:rPr>
          <w:color w:val="000000"/>
          <w:sz w:val="22"/>
          <w:szCs w:val="22"/>
        </w:rPr>
      </w:pPr>
      <w:r>
        <w:rPr>
          <w:rFonts w:ascii="Arial" w:eastAsia="Arial" w:hAnsi="Arial" w:cs="Arial"/>
          <w:color w:val="000000"/>
          <w:sz w:val="22"/>
          <w:szCs w:val="22"/>
        </w:rPr>
        <w:t xml:space="preserve">Recognising and reporting any bias or stereotyping they encounter in the School </w:t>
      </w:r>
    </w:p>
    <w:p w:rsidR="00AB3E4E" w:rsidRDefault="00AB3E4E">
      <w:pPr>
        <w:jc w:val="both"/>
        <w:rPr>
          <w:rFonts w:ascii="Arial" w:eastAsia="Arial" w:hAnsi="Arial" w:cs="Arial"/>
          <w:color w:val="000000"/>
          <w:sz w:val="22"/>
          <w:szCs w:val="22"/>
        </w:rPr>
      </w:pPr>
    </w:p>
    <w:p w:rsidR="00AB3E4E" w:rsidRDefault="00D83AFB">
      <w:pPr>
        <w:pStyle w:val="Heading3"/>
      </w:pPr>
      <w:r>
        <w:t>3.  How we have due regard for equality</w:t>
      </w:r>
    </w:p>
    <w:p w:rsidR="00AB3E4E" w:rsidRDefault="00AB3E4E">
      <w:pPr>
        <w:rPr>
          <w:rFonts w:ascii="Arial" w:eastAsia="Arial" w:hAnsi="Arial" w:cs="Arial"/>
          <w:color w:val="000000"/>
          <w:sz w:val="22"/>
          <w:szCs w:val="22"/>
        </w:rPr>
      </w:pPr>
    </w:p>
    <w:p w:rsidR="00AB3E4E" w:rsidRDefault="00D83AFB">
      <w:pPr>
        <w:rPr>
          <w:rFonts w:ascii="Arial" w:eastAsia="Arial" w:hAnsi="Arial" w:cs="Arial"/>
          <w:color w:val="000000"/>
          <w:sz w:val="22"/>
          <w:szCs w:val="22"/>
        </w:rPr>
      </w:pPr>
      <w:r>
        <w:rPr>
          <w:rFonts w:ascii="Arial" w:eastAsia="Arial" w:hAnsi="Arial" w:cs="Arial"/>
          <w:color w:val="000000"/>
          <w:sz w:val="22"/>
          <w:szCs w:val="22"/>
        </w:rPr>
        <w:t xml:space="preserve">The information provided here aims to show that we </w:t>
      </w:r>
      <w:proofErr w:type="gramStart"/>
      <w:r>
        <w:rPr>
          <w:rFonts w:ascii="Arial" w:eastAsia="Arial" w:hAnsi="Arial" w:cs="Arial"/>
          <w:color w:val="000000"/>
          <w:sz w:val="22"/>
          <w:szCs w:val="22"/>
        </w:rPr>
        <w:t>give careful consideration to</w:t>
      </w:r>
      <w:proofErr w:type="gramEnd"/>
      <w:r>
        <w:rPr>
          <w:rFonts w:ascii="Arial" w:eastAsia="Arial" w:hAnsi="Arial" w:cs="Arial"/>
          <w:color w:val="000000"/>
          <w:sz w:val="22"/>
          <w:szCs w:val="22"/>
        </w:rPr>
        <w:t xml:space="preserve"> equality issues in everything that we do.</w:t>
      </w:r>
    </w:p>
    <w:p w:rsidR="00AB3E4E" w:rsidRDefault="00AB3E4E">
      <w:pPr>
        <w:rPr>
          <w:rFonts w:ascii="Arial" w:eastAsia="Arial" w:hAnsi="Arial" w:cs="Arial"/>
          <w:color w:val="000000"/>
          <w:sz w:val="22"/>
          <w:szCs w:val="22"/>
        </w:rPr>
      </w:pPr>
    </w:p>
    <w:p w:rsidR="00AB3E4E" w:rsidRDefault="00D83AFB">
      <w:pPr>
        <w:rPr>
          <w:rFonts w:ascii="Arial" w:eastAsia="Arial" w:hAnsi="Arial" w:cs="Arial"/>
          <w:color w:val="000000"/>
          <w:sz w:val="22"/>
          <w:szCs w:val="22"/>
        </w:rPr>
      </w:pPr>
      <w:r>
        <w:rPr>
          <w:rFonts w:ascii="Arial" w:eastAsia="Arial" w:hAnsi="Arial" w:cs="Arial"/>
          <w:color w:val="000000"/>
          <w:sz w:val="22"/>
          <w:szCs w:val="22"/>
        </w:rPr>
        <w:t>The information below is a summary of how we are aware of this particular requirement and how we respond to it.</w:t>
      </w:r>
    </w:p>
    <w:p w:rsidR="00AB3E4E" w:rsidRDefault="00AB3E4E">
      <w:pPr>
        <w:rPr>
          <w:rFonts w:ascii="Arial" w:eastAsia="Arial" w:hAnsi="Arial" w:cs="Arial"/>
          <w:color w:val="000000"/>
          <w:sz w:val="22"/>
          <w:szCs w:val="22"/>
        </w:rPr>
      </w:pPr>
    </w:p>
    <w:p w:rsidR="00AB3E4E" w:rsidRDefault="00D83AFB">
      <w:pPr>
        <w:rPr>
          <w:rFonts w:ascii="Arial" w:eastAsia="Arial" w:hAnsi="Arial" w:cs="Arial"/>
          <w:color w:val="000000"/>
          <w:sz w:val="22"/>
          <w:szCs w:val="22"/>
        </w:rPr>
      </w:pPr>
      <w:r>
        <w:rPr>
          <w:rFonts w:ascii="Arial" w:eastAsia="Arial" w:hAnsi="Arial" w:cs="Arial"/>
          <w:b/>
          <w:color w:val="000000"/>
          <w:sz w:val="22"/>
          <w:szCs w:val="22"/>
        </w:rPr>
        <w:t xml:space="preserve">3.1 General: </w:t>
      </w:r>
    </w:p>
    <w:p w:rsidR="00AB3E4E" w:rsidRDefault="00AB3E4E">
      <w:pPr>
        <w:rPr>
          <w:rFonts w:ascii="Arial" w:eastAsia="Arial" w:hAnsi="Arial" w:cs="Arial"/>
          <w:color w:val="000000"/>
          <w:sz w:val="22"/>
          <w:szCs w:val="22"/>
        </w:rPr>
      </w:pPr>
    </w:p>
    <w:p w:rsidR="00AB3E4E" w:rsidRDefault="00D83AFB">
      <w:pPr>
        <w:numPr>
          <w:ilvl w:val="0"/>
          <w:numId w:val="2"/>
        </w:numPr>
        <w:spacing w:after="52"/>
        <w:rPr>
          <w:color w:val="000000"/>
          <w:sz w:val="22"/>
          <w:szCs w:val="22"/>
        </w:rPr>
      </w:pPr>
      <w:r>
        <w:rPr>
          <w:rFonts w:ascii="Arial" w:eastAsia="Arial" w:hAnsi="Arial" w:cs="Arial"/>
          <w:color w:val="000000"/>
          <w:sz w:val="22"/>
          <w:szCs w:val="22"/>
        </w:rPr>
        <w:t>We are aware and welcome the requirement to have due regard to the need to eliminate discrimination, harassment and victimisation and other conduct that is prohibited by the Equality Act 2010.  We actively support all aspects of this Act.</w:t>
      </w:r>
    </w:p>
    <w:p w:rsidR="00AB3E4E" w:rsidRDefault="00D83AFB">
      <w:pPr>
        <w:widowControl w:val="0"/>
        <w:numPr>
          <w:ilvl w:val="0"/>
          <w:numId w:val="2"/>
        </w:numPr>
        <w:pBdr>
          <w:top w:val="nil"/>
          <w:left w:val="nil"/>
          <w:bottom w:val="nil"/>
          <w:right w:val="nil"/>
          <w:between w:val="nil"/>
        </w:pBdr>
        <w:rPr>
          <w:color w:val="000000"/>
          <w:sz w:val="22"/>
          <w:szCs w:val="22"/>
        </w:rPr>
      </w:pPr>
      <w:r>
        <w:rPr>
          <w:rFonts w:ascii="Arial" w:eastAsia="Arial" w:hAnsi="Arial" w:cs="Arial"/>
          <w:color w:val="000000"/>
          <w:sz w:val="22"/>
          <w:szCs w:val="22"/>
        </w:rPr>
        <w:t>We maintain up-to-date records of the protected characteristics of the students and employees.</w:t>
      </w:r>
    </w:p>
    <w:p w:rsidR="00AB3E4E" w:rsidRDefault="00D83AFB">
      <w:pPr>
        <w:widowControl w:val="0"/>
        <w:numPr>
          <w:ilvl w:val="0"/>
          <w:numId w:val="2"/>
        </w:numPr>
        <w:pBdr>
          <w:top w:val="nil"/>
          <w:left w:val="nil"/>
          <w:bottom w:val="nil"/>
          <w:right w:val="nil"/>
          <w:between w:val="nil"/>
        </w:pBdr>
        <w:rPr>
          <w:color w:val="000000"/>
          <w:sz w:val="22"/>
          <w:szCs w:val="22"/>
        </w:rPr>
      </w:pPr>
      <w:r>
        <w:rPr>
          <w:rFonts w:ascii="Arial" w:eastAsia="Arial" w:hAnsi="Arial" w:cs="Arial"/>
          <w:color w:val="000000"/>
          <w:sz w:val="22"/>
          <w:szCs w:val="22"/>
        </w:rPr>
        <w:t xml:space="preserve">We have an Equalities and Diversity Policy that sets out our commitment to support and help all our young people their parents/carers and our staff to participate and achieve. </w:t>
      </w:r>
    </w:p>
    <w:p w:rsidR="00AB3E4E" w:rsidRDefault="00D83AFB">
      <w:pPr>
        <w:numPr>
          <w:ilvl w:val="0"/>
          <w:numId w:val="2"/>
        </w:numPr>
        <w:spacing w:after="55"/>
        <w:rPr>
          <w:color w:val="000000"/>
          <w:sz w:val="22"/>
          <w:szCs w:val="22"/>
        </w:rPr>
      </w:pPr>
      <w:r>
        <w:rPr>
          <w:rFonts w:ascii="Arial" w:eastAsia="Arial" w:hAnsi="Arial" w:cs="Arial"/>
          <w:color w:val="000000"/>
          <w:sz w:val="22"/>
          <w:szCs w:val="22"/>
        </w:rPr>
        <w:t xml:space="preserve">We have a Behaviour Policy (Culture for Learning and Positive </w:t>
      </w:r>
      <w:r>
        <w:rPr>
          <w:rFonts w:ascii="Arial" w:eastAsia="Arial" w:hAnsi="Arial" w:cs="Arial"/>
          <w:sz w:val="22"/>
          <w:szCs w:val="22"/>
        </w:rPr>
        <w:t>R</w:t>
      </w:r>
      <w:r>
        <w:rPr>
          <w:rFonts w:ascii="Arial" w:eastAsia="Arial" w:hAnsi="Arial" w:cs="Arial"/>
          <w:color w:val="000000"/>
          <w:sz w:val="22"/>
          <w:szCs w:val="22"/>
        </w:rPr>
        <w:t>elationships policy) which helps students to develop a standard of behaviour that demonstrates self-respect, self-discipline and respect for others</w:t>
      </w:r>
      <w:r>
        <w:rPr>
          <w:rFonts w:ascii="Arial" w:eastAsia="Arial" w:hAnsi="Arial" w:cs="Arial"/>
          <w:sz w:val="22"/>
          <w:szCs w:val="22"/>
        </w:rPr>
        <w:t xml:space="preserve"> in line with our restorative principles.</w:t>
      </w:r>
    </w:p>
    <w:p w:rsidR="00AB3E4E" w:rsidRDefault="00D83AFB">
      <w:pPr>
        <w:numPr>
          <w:ilvl w:val="0"/>
          <w:numId w:val="2"/>
        </w:numPr>
        <w:spacing w:after="55"/>
        <w:rPr>
          <w:color w:val="000000"/>
          <w:sz w:val="22"/>
          <w:szCs w:val="22"/>
        </w:rPr>
      </w:pPr>
      <w:r>
        <w:rPr>
          <w:rFonts w:ascii="Arial" w:eastAsia="Arial" w:hAnsi="Arial" w:cs="Arial"/>
          <w:color w:val="000000"/>
          <w:sz w:val="22"/>
          <w:szCs w:val="22"/>
        </w:rPr>
        <w:t xml:space="preserve">We have an Anti-Bullying Code that demonstrates zero tolerance of all forms of bullying including bullying on the protected characteristics. </w:t>
      </w:r>
    </w:p>
    <w:p w:rsidR="00AB3E4E" w:rsidRDefault="00D83AFB">
      <w:pPr>
        <w:numPr>
          <w:ilvl w:val="0"/>
          <w:numId w:val="2"/>
        </w:numPr>
        <w:spacing w:after="55"/>
        <w:rPr>
          <w:color w:val="000000"/>
          <w:sz w:val="22"/>
          <w:szCs w:val="22"/>
        </w:rPr>
      </w:pPr>
      <w:r>
        <w:rPr>
          <w:rFonts w:ascii="Arial" w:eastAsia="Arial" w:hAnsi="Arial" w:cs="Arial"/>
          <w:color w:val="000000"/>
          <w:sz w:val="22"/>
          <w:szCs w:val="22"/>
        </w:rPr>
        <w:t xml:space="preserve">We deal promptly with all incidents and complaints of bullying and harassment that may include cyber bullying and prejudice based bullying related to disability or special educational need, ethnicity and race, gender, gender reassignment, pregnancy or maternity, religion and belief and sexual orientation. </w:t>
      </w:r>
    </w:p>
    <w:p w:rsidR="00AB3E4E" w:rsidRDefault="00D83AFB">
      <w:pPr>
        <w:numPr>
          <w:ilvl w:val="0"/>
          <w:numId w:val="2"/>
        </w:numPr>
        <w:spacing w:after="55"/>
        <w:rPr>
          <w:color w:val="000000"/>
          <w:sz w:val="20"/>
          <w:szCs w:val="20"/>
        </w:rPr>
      </w:pPr>
      <w:r>
        <w:rPr>
          <w:rFonts w:ascii="Arial" w:eastAsia="Arial" w:hAnsi="Arial" w:cs="Arial"/>
          <w:sz w:val="22"/>
          <w:szCs w:val="22"/>
        </w:rPr>
        <w:t>Good provision is made for the spiritual, moral, and social and cultural education, supported by appropriate resources and information</w:t>
      </w:r>
    </w:p>
    <w:p w:rsidR="00AB3E4E" w:rsidRDefault="00D83AFB">
      <w:pPr>
        <w:numPr>
          <w:ilvl w:val="0"/>
          <w:numId w:val="2"/>
        </w:numPr>
        <w:spacing w:after="55"/>
        <w:rPr>
          <w:color w:val="000000"/>
          <w:sz w:val="20"/>
          <w:szCs w:val="20"/>
        </w:rPr>
      </w:pPr>
      <w:r>
        <w:rPr>
          <w:rFonts w:ascii="Arial" w:eastAsia="Arial" w:hAnsi="Arial" w:cs="Arial"/>
          <w:sz w:val="22"/>
          <w:szCs w:val="22"/>
        </w:rPr>
        <w:t xml:space="preserve">We monitor the participation of all members of ‘protected’ groups and cultures in School activities such as Assemblies, performances, sporting events and ambassadorial roles. This includes, staff, students and visitors. </w:t>
      </w:r>
    </w:p>
    <w:p w:rsidR="00AB3E4E" w:rsidRDefault="00D83AFB">
      <w:pPr>
        <w:numPr>
          <w:ilvl w:val="0"/>
          <w:numId w:val="2"/>
        </w:numPr>
        <w:rPr>
          <w:color w:val="000000"/>
          <w:sz w:val="22"/>
          <w:szCs w:val="22"/>
        </w:rPr>
      </w:pPr>
      <w:r>
        <w:rPr>
          <w:rFonts w:ascii="Arial" w:eastAsia="Arial" w:hAnsi="Arial" w:cs="Arial"/>
          <w:color w:val="000000"/>
          <w:sz w:val="22"/>
          <w:szCs w:val="22"/>
        </w:rPr>
        <w:t xml:space="preserve">Our admission arrangements comply with the Admissions Code. </w:t>
      </w:r>
    </w:p>
    <w:p w:rsidR="00AB3E4E" w:rsidRDefault="00D83AFB">
      <w:pPr>
        <w:numPr>
          <w:ilvl w:val="0"/>
          <w:numId w:val="2"/>
        </w:numPr>
        <w:spacing w:after="52"/>
        <w:rPr>
          <w:color w:val="000000"/>
          <w:sz w:val="22"/>
          <w:szCs w:val="22"/>
        </w:rPr>
      </w:pPr>
      <w:r>
        <w:rPr>
          <w:rFonts w:ascii="Arial" w:eastAsia="Arial" w:hAnsi="Arial" w:cs="Arial"/>
          <w:color w:val="000000"/>
          <w:sz w:val="22"/>
          <w:szCs w:val="22"/>
        </w:rPr>
        <w:lastRenderedPageBreak/>
        <w:t xml:space="preserve">Our complaints procedure sets out how we deal with any complaints relating to the Campus. </w:t>
      </w:r>
    </w:p>
    <w:p w:rsidR="00AB3E4E" w:rsidRDefault="00D83AFB">
      <w:pPr>
        <w:numPr>
          <w:ilvl w:val="0"/>
          <w:numId w:val="2"/>
        </w:numPr>
        <w:spacing w:after="52"/>
        <w:rPr>
          <w:color w:val="000000"/>
          <w:sz w:val="22"/>
          <w:szCs w:val="22"/>
        </w:rPr>
      </w:pPr>
      <w:r>
        <w:rPr>
          <w:rFonts w:ascii="Arial" w:eastAsia="Arial" w:hAnsi="Arial" w:cs="Arial"/>
          <w:color w:val="000000"/>
          <w:sz w:val="22"/>
          <w:szCs w:val="22"/>
        </w:rPr>
        <w:t xml:space="preserve">We aim to observe and implement the principles of equal opportunities and non-discrimination in our employment practices. </w:t>
      </w:r>
    </w:p>
    <w:p w:rsidR="00AB3E4E" w:rsidRDefault="00D83AFB">
      <w:pPr>
        <w:numPr>
          <w:ilvl w:val="0"/>
          <w:numId w:val="2"/>
        </w:numPr>
        <w:rPr>
          <w:color w:val="000000"/>
          <w:sz w:val="22"/>
          <w:szCs w:val="22"/>
        </w:rPr>
      </w:pPr>
      <w:r>
        <w:rPr>
          <w:rFonts w:ascii="Arial" w:eastAsia="Arial" w:hAnsi="Arial" w:cs="Arial"/>
          <w:color w:val="000000"/>
          <w:sz w:val="22"/>
          <w:szCs w:val="22"/>
        </w:rPr>
        <w:t xml:space="preserve">We have clear procedures in place for staff discipline, conduct and grievances. </w:t>
      </w:r>
    </w:p>
    <w:p w:rsidR="00AB3E4E" w:rsidRDefault="00AB3E4E">
      <w:pPr>
        <w:rPr>
          <w:rFonts w:ascii="Arial" w:eastAsia="Arial" w:hAnsi="Arial" w:cs="Arial"/>
          <w:color w:val="000000"/>
          <w:sz w:val="22"/>
          <w:szCs w:val="22"/>
        </w:rPr>
      </w:pPr>
    </w:p>
    <w:p w:rsidR="00AB3E4E" w:rsidRDefault="00D83AFB">
      <w:pPr>
        <w:rPr>
          <w:rFonts w:ascii="Arial" w:eastAsia="Arial" w:hAnsi="Arial" w:cs="Arial"/>
          <w:color w:val="000000"/>
          <w:sz w:val="22"/>
          <w:szCs w:val="22"/>
        </w:rPr>
      </w:pPr>
      <w:r>
        <w:rPr>
          <w:rFonts w:ascii="Arial" w:eastAsia="Arial" w:hAnsi="Arial" w:cs="Arial"/>
          <w:b/>
          <w:color w:val="000000"/>
          <w:sz w:val="22"/>
          <w:szCs w:val="22"/>
        </w:rPr>
        <w:t xml:space="preserve">3.2 Age: </w:t>
      </w:r>
    </w:p>
    <w:p w:rsidR="00AB3E4E" w:rsidRDefault="00AB3E4E">
      <w:pPr>
        <w:rPr>
          <w:rFonts w:ascii="Arial" w:eastAsia="Arial" w:hAnsi="Arial" w:cs="Arial"/>
          <w:color w:val="000000"/>
          <w:sz w:val="22"/>
          <w:szCs w:val="22"/>
        </w:rPr>
      </w:pPr>
    </w:p>
    <w:p w:rsidR="00AB3E4E" w:rsidRDefault="00D83AFB">
      <w:pPr>
        <w:numPr>
          <w:ilvl w:val="0"/>
          <w:numId w:val="4"/>
        </w:numPr>
        <w:spacing w:after="54"/>
        <w:rPr>
          <w:color w:val="000000"/>
          <w:sz w:val="22"/>
          <w:szCs w:val="22"/>
        </w:rPr>
      </w:pPr>
      <w:r>
        <w:rPr>
          <w:rFonts w:ascii="Arial" w:eastAsia="Arial" w:hAnsi="Arial" w:cs="Arial"/>
          <w:color w:val="000000"/>
          <w:sz w:val="22"/>
          <w:szCs w:val="22"/>
        </w:rPr>
        <w:t xml:space="preserve">We monitor the attainment and progress of pupils by year group. </w:t>
      </w:r>
    </w:p>
    <w:p w:rsidR="00AB3E4E" w:rsidRDefault="00D83AFB">
      <w:pPr>
        <w:numPr>
          <w:ilvl w:val="0"/>
          <w:numId w:val="4"/>
        </w:numPr>
        <w:spacing w:after="54"/>
        <w:rPr>
          <w:color w:val="000000"/>
          <w:sz w:val="22"/>
          <w:szCs w:val="22"/>
        </w:rPr>
      </w:pPr>
      <w:r>
        <w:rPr>
          <w:rFonts w:ascii="Arial" w:eastAsia="Arial" w:hAnsi="Arial" w:cs="Arial"/>
          <w:color w:val="000000"/>
          <w:sz w:val="22"/>
          <w:szCs w:val="22"/>
        </w:rPr>
        <w:t>Students are mainly admitted to the School according to their age</w:t>
      </w:r>
      <w:r>
        <w:rPr>
          <w:rFonts w:ascii="Arial" w:eastAsia="Arial" w:hAnsi="Arial" w:cs="Arial"/>
          <w:sz w:val="22"/>
          <w:szCs w:val="22"/>
        </w:rPr>
        <w:t xml:space="preserve">. </w:t>
      </w:r>
      <w:proofErr w:type="gramStart"/>
      <w:r>
        <w:rPr>
          <w:rFonts w:ascii="Arial" w:eastAsia="Arial" w:hAnsi="Arial" w:cs="Arial"/>
          <w:sz w:val="22"/>
          <w:szCs w:val="22"/>
        </w:rPr>
        <w:t>However</w:t>
      </w:r>
      <w:proofErr w:type="gramEnd"/>
      <w:r>
        <w:rPr>
          <w:rFonts w:ascii="Arial" w:eastAsia="Arial" w:hAnsi="Arial" w:cs="Arial"/>
          <w:sz w:val="22"/>
          <w:szCs w:val="22"/>
        </w:rPr>
        <w:t xml:space="preserve"> where it is deemed appropriate that a student should access the year below their chronological age this will be considered on entry.</w:t>
      </w:r>
    </w:p>
    <w:p w:rsidR="00AB3E4E" w:rsidRDefault="00D83AFB">
      <w:pPr>
        <w:numPr>
          <w:ilvl w:val="0"/>
          <w:numId w:val="4"/>
        </w:numPr>
        <w:spacing w:after="54"/>
        <w:rPr>
          <w:color w:val="000000"/>
          <w:sz w:val="22"/>
          <w:szCs w:val="22"/>
        </w:rPr>
      </w:pPr>
      <w:r>
        <w:rPr>
          <w:rFonts w:ascii="Arial" w:eastAsia="Arial" w:hAnsi="Arial" w:cs="Arial"/>
          <w:color w:val="000000"/>
          <w:sz w:val="22"/>
          <w:szCs w:val="22"/>
        </w:rPr>
        <w:t>We recognise that people of all ages can make a positive contribution to the life and</w:t>
      </w:r>
      <w:r>
        <w:rPr>
          <w:rFonts w:ascii="Arial" w:eastAsia="Arial" w:hAnsi="Arial" w:cs="Arial"/>
          <w:sz w:val="22"/>
          <w:szCs w:val="22"/>
        </w:rPr>
        <w:t xml:space="preserve"> </w:t>
      </w:r>
      <w:r>
        <w:rPr>
          <w:rFonts w:ascii="Arial" w:eastAsia="Arial" w:hAnsi="Arial" w:cs="Arial"/>
          <w:color w:val="000000"/>
          <w:sz w:val="22"/>
          <w:szCs w:val="22"/>
        </w:rPr>
        <w:t xml:space="preserve">work of our School. </w:t>
      </w:r>
    </w:p>
    <w:p w:rsidR="00AB3E4E" w:rsidRDefault="00D83AFB">
      <w:pPr>
        <w:numPr>
          <w:ilvl w:val="0"/>
          <w:numId w:val="4"/>
        </w:numPr>
        <w:rPr>
          <w:color w:val="000000"/>
          <w:sz w:val="22"/>
          <w:szCs w:val="22"/>
        </w:rPr>
      </w:pPr>
      <w:r>
        <w:rPr>
          <w:rFonts w:ascii="Arial" w:eastAsia="Arial" w:hAnsi="Arial" w:cs="Arial"/>
          <w:color w:val="000000"/>
          <w:sz w:val="22"/>
          <w:szCs w:val="22"/>
        </w:rPr>
        <w:t xml:space="preserve">We provide employment opportunities to adults regardless of age. </w:t>
      </w:r>
    </w:p>
    <w:p w:rsidR="00AB3E4E" w:rsidRDefault="00AB3E4E">
      <w:pPr>
        <w:rPr>
          <w:rFonts w:ascii="Arial" w:eastAsia="Arial" w:hAnsi="Arial" w:cs="Arial"/>
          <w:color w:val="000000"/>
          <w:sz w:val="22"/>
          <w:szCs w:val="22"/>
        </w:rPr>
      </w:pPr>
    </w:p>
    <w:p w:rsidR="00AB3E4E" w:rsidRDefault="00D83AFB">
      <w:pPr>
        <w:rPr>
          <w:rFonts w:ascii="Arial" w:eastAsia="Arial" w:hAnsi="Arial" w:cs="Arial"/>
          <w:color w:val="000000"/>
          <w:sz w:val="22"/>
          <w:szCs w:val="22"/>
        </w:rPr>
      </w:pPr>
      <w:r>
        <w:rPr>
          <w:rFonts w:ascii="Arial" w:eastAsia="Arial" w:hAnsi="Arial" w:cs="Arial"/>
          <w:b/>
          <w:color w:val="000000"/>
          <w:sz w:val="22"/>
          <w:szCs w:val="22"/>
        </w:rPr>
        <w:t>3.3  Gender:</w:t>
      </w:r>
    </w:p>
    <w:p w:rsidR="00AB3E4E" w:rsidRDefault="00D83AFB">
      <w:pPr>
        <w:rPr>
          <w:rFonts w:ascii="Arial" w:eastAsia="Arial" w:hAnsi="Arial" w:cs="Arial"/>
          <w:color w:val="000000"/>
          <w:sz w:val="22"/>
          <w:szCs w:val="22"/>
        </w:rPr>
      </w:pPr>
      <w:r>
        <w:rPr>
          <w:rFonts w:ascii="Arial" w:eastAsia="Arial" w:hAnsi="Arial" w:cs="Arial"/>
          <w:b/>
          <w:color w:val="000000"/>
          <w:sz w:val="22"/>
          <w:szCs w:val="22"/>
        </w:rPr>
        <w:t xml:space="preserve"> </w:t>
      </w:r>
    </w:p>
    <w:p w:rsidR="00AB3E4E" w:rsidRDefault="00D83AFB">
      <w:pPr>
        <w:numPr>
          <w:ilvl w:val="0"/>
          <w:numId w:val="6"/>
        </w:numPr>
        <w:spacing w:after="54"/>
        <w:rPr>
          <w:color w:val="000000"/>
          <w:sz w:val="22"/>
          <w:szCs w:val="22"/>
        </w:rPr>
      </w:pPr>
      <w:r>
        <w:rPr>
          <w:rFonts w:ascii="Arial" w:eastAsia="Arial" w:hAnsi="Arial" w:cs="Arial"/>
          <w:color w:val="000000"/>
          <w:sz w:val="22"/>
          <w:szCs w:val="22"/>
        </w:rPr>
        <w:t xml:space="preserve">We monitor the attainment of all our pupils by gender. </w:t>
      </w:r>
    </w:p>
    <w:p w:rsidR="00AB3E4E" w:rsidRDefault="00D83AFB">
      <w:pPr>
        <w:numPr>
          <w:ilvl w:val="0"/>
          <w:numId w:val="6"/>
        </w:numPr>
        <w:spacing w:after="54"/>
        <w:rPr>
          <w:color w:val="000000"/>
          <w:sz w:val="22"/>
          <w:szCs w:val="22"/>
        </w:rPr>
      </w:pPr>
      <w:r>
        <w:rPr>
          <w:rFonts w:ascii="Arial" w:eastAsia="Arial" w:hAnsi="Arial" w:cs="Arial"/>
          <w:color w:val="000000"/>
          <w:sz w:val="22"/>
          <w:szCs w:val="22"/>
        </w:rPr>
        <w:t xml:space="preserve">We take a student specific approach to address underachievement: neither boys nor girls are treated as homogenous groups. </w:t>
      </w:r>
    </w:p>
    <w:p w:rsidR="00AB3E4E" w:rsidRDefault="00D83AFB">
      <w:pPr>
        <w:numPr>
          <w:ilvl w:val="0"/>
          <w:numId w:val="6"/>
        </w:numPr>
        <w:spacing w:after="54"/>
        <w:rPr>
          <w:color w:val="000000"/>
          <w:sz w:val="22"/>
          <w:szCs w:val="22"/>
        </w:rPr>
      </w:pPr>
      <w:r>
        <w:rPr>
          <w:rFonts w:ascii="Arial" w:eastAsia="Arial" w:hAnsi="Arial" w:cs="Arial"/>
          <w:color w:val="000000"/>
          <w:sz w:val="22"/>
          <w:szCs w:val="22"/>
        </w:rPr>
        <w:t xml:space="preserve">We identify and address barriers to the participation of boys and girls in activities. </w:t>
      </w:r>
    </w:p>
    <w:p w:rsidR="00AB3E4E" w:rsidRDefault="00D83AFB">
      <w:pPr>
        <w:numPr>
          <w:ilvl w:val="0"/>
          <w:numId w:val="6"/>
        </w:numPr>
        <w:spacing w:after="54"/>
        <w:rPr>
          <w:color w:val="000000"/>
          <w:sz w:val="22"/>
          <w:szCs w:val="22"/>
        </w:rPr>
      </w:pPr>
      <w:r>
        <w:rPr>
          <w:rFonts w:ascii="Arial" w:eastAsia="Arial" w:hAnsi="Arial" w:cs="Arial"/>
          <w:color w:val="000000"/>
          <w:sz w:val="22"/>
          <w:szCs w:val="22"/>
        </w:rPr>
        <w:t xml:space="preserve">We ensure that gender stereotypes in subject choices, careers </w:t>
      </w:r>
      <w:proofErr w:type="spellStart"/>
      <w:r>
        <w:rPr>
          <w:rFonts w:ascii="Arial" w:eastAsia="Arial" w:hAnsi="Arial" w:cs="Arial"/>
          <w:color w:val="000000"/>
          <w:sz w:val="22"/>
          <w:szCs w:val="22"/>
        </w:rPr>
        <w:t>advice</w:t>
      </w:r>
      <w:r>
        <w:rPr>
          <w:rFonts w:ascii="Arial" w:eastAsia="Arial" w:hAnsi="Arial" w:cs="Arial"/>
          <w:sz w:val="22"/>
          <w:szCs w:val="22"/>
        </w:rPr>
        <w:t>,</w:t>
      </w:r>
      <w:r>
        <w:rPr>
          <w:rFonts w:ascii="Arial" w:eastAsia="Arial" w:hAnsi="Arial" w:cs="Arial"/>
          <w:color w:val="000000"/>
          <w:sz w:val="22"/>
          <w:szCs w:val="22"/>
        </w:rPr>
        <w:t>work</w:t>
      </w:r>
      <w:proofErr w:type="spellEnd"/>
      <w:r>
        <w:rPr>
          <w:rFonts w:ascii="Arial" w:eastAsia="Arial" w:hAnsi="Arial" w:cs="Arial"/>
          <w:color w:val="000000"/>
          <w:sz w:val="22"/>
          <w:szCs w:val="22"/>
        </w:rPr>
        <w:t xml:space="preserve"> experience and enrichment/sporting opportunities are avoided.</w:t>
      </w:r>
    </w:p>
    <w:p w:rsidR="00AB3E4E" w:rsidRDefault="00D83AFB">
      <w:pPr>
        <w:numPr>
          <w:ilvl w:val="0"/>
          <w:numId w:val="6"/>
        </w:numPr>
        <w:spacing w:after="54"/>
        <w:rPr>
          <w:color w:val="000000"/>
          <w:sz w:val="22"/>
          <w:szCs w:val="22"/>
        </w:rPr>
      </w:pPr>
      <w:r>
        <w:rPr>
          <w:rFonts w:ascii="Arial" w:eastAsia="Arial" w:hAnsi="Arial" w:cs="Arial"/>
          <w:color w:val="000000"/>
          <w:sz w:val="22"/>
          <w:szCs w:val="22"/>
        </w:rPr>
        <w:t xml:space="preserve">We ensure that young people have access to information about different occupations to challenge outdated images and ideas about careers and employment. </w:t>
      </w:r>
    </w:p>
    <w:p w:rsidR="00AB3E4E" w:rsidRDefault="00D83AFB">
      <w:pPr>
        <w:numPr>
          <w:ilvl w:val="0"/>
          <w:numId w:val="6"/>
        </w:numPr>
        <w:rPr>
          <w:color w:val="000000"/>
          <w:sz w:val="22"/>
          <w:szCs w:val="22"/>
        </w:rPr>
      </w:pPr>
      <w:r>
        <w:rPr>
          <w:rFonts w:ascii="Arial" w:eastAsia="Arial" w:hAnsi="Arial" w:cs="Arial"/>
          <w:color w:val="000000"/>
          <w:sz w:val="22"/>
          <w:szCs w:val="22"/>
        </w:rPr>
        <w:t>Both male and female parents and carers are encouraged to contribute to their children’s learning and progress.</w:t>
      </w:r>
    </w:p>
    <w:p w:rsidR="00AB3E4E" w:rsidRDefault="00AB3E4E">
      <w:pPr>
        <w:rPr>
          <w:rFonts w:ascii="Arial" w:eastAsia="Arial" w:hAnsi="Arial" w:cs="Arial"/>
          <w:color w:val="000000"/>
          <w:sz w:val="22"/>
          <w:szCs w:val="22"/>
        </w:rPr>
      </w:pPr>
    </w:p>
    <w:p w:rsidR="00AB3E4E" w:rsidRDefault="00AB3E4E">
      <w:pPr>
        <w:rPr>
          <w:rFonts w:ascii="Arial" w:eastAsia="Arial" w:hAnsi="Arial" w:cs="Arial"/>
          <w:color w:val="000000"/>
          <w:sz w:val="22"/>
          <w:szCs w:val="22"/>
        </w:rPr>
      </w:pPr>
    </w:p>
    <w:p w:rsidR="00AB3E4E" w:rsidRDefault="00D83AFB">
      <w:pPr>
        <w:rPr>
          <w:rFonts w:ascii="Arial" w:eastAsia="Arial" w:hAnsi="Arial" w:cs="Arial"/>
          <w:b/>
          <w:sz w:val="22"/>
          <w:szCs w:val="22"/>
        </w:rPr>
      </w:pPr>
      <w:r>
        <w:rPr>
          <w:rFonts w:ascii="Arial" w:eastAsia="Arial" w:hAnsi="Arial" w:cs="Arial"/>
          <w:b/>
          <w:color w:val="000000"/>
          <w:sz w:val="22"/>
          <w:szCs w:val="22"/>
        </w:rPr>
        <w:t xml:space="preserve">3.4 </w:t>
      </w:r>
      <w:r>
        <w:rPr>
          <w:rFonts w:ascii="Arial" w:eastAsia="Arial" w:hAnsi="Arial" w:cs="Arial"/>
          <w:b/>
          <w:sz w:val="22"/>
          <w:szCs w:val="22"/>
        </w:rPr>
        <w:t>ALN</w:t>
      </w:r>
    </w:p>
    <w:p w:rsidR="00AB3E4E" w:rsidRDefault="00AB3E4E">
      <w:pPr>
        <w:rPr>
          <w:rFonts w:ascii="Arial" w:eastAsia="Arial" w:hAnsi="Arial" w:cs="Arial"/>
          <w:sz w:val="22"/>
          <w:szCs w:val="22"/>
        </w:rPr>
      </w:pPr>
    </w:p>
    <w:p w:rsidR="00AB3E4E" w:rsidRDefault="00D83AFB">
      <w:pPr>
        <w:numPr>
          <w:ilvl w:val="0"/>
          <w:numId w:val="18"/>
        </w:numPr>
        <w:rPr>
          <w:rFonts w:ascii="Arial" w:eastAsia="Arial" w:hAnsi="Arial" w:cs="Arial"/>
          <w:sz w:val="22"/>
          <w:szCs w:val="22"/>
        </w:rPr>
      </w:pPr>
      <w:r>
        <w:rPr>
          <w:rFonts w:ascii="Arial" w:eastAsia="Arial" w:hAnsi="Arial" w:cs="Arial"/>
          <w:sz w:val="22"/>
          <w:szCs w:val="22"/>
        </w:rPr>
        <w:t xml:space="preserve">We have an ALN synopsis which gives an overview of the new ALN system. The ALN code is the policy. </w:t>
      </w:r>
    </w:p>
    <w:p w:rsidR="00AB3E4E" w:rsidRDefault="00AB3E4E">
      <w:pPr>
        <w:spacing w:after="54"/>
        <w:ind w:left="720"/>
        <w:rPr>
          <w:rFonts w:ascii="Arial" w:eastAsia="Arial" w:hAnsi="Arial" w:cs="Arial"/>
          <w:sz w:val="22"/>
          <w:szCs w:val="22"/>
        </w:rPr>
      </w:pPr>
    </w:p>
    <w:p w:rsidR="00AB3E4E" w:rsidRDefault="00D83AFB">
      <w:pPr>
        <w:numPr>
          <w:ilvl w:val="0"/>
          <w:numId w:val="9"/>
        </w:numPr>
        <w:spacing w:after="54"/>
        <w:rPr>
          <w:rFonts w:ascii="Arial" w:eastAsia="Arial" w:hAnsi="Arial" w:cs="Arial"/>
          <w:sz w:val="22"/>
          <w:szCs w:val="22"/>
        </w:rPr>
      </w:pPr>
      <w:r>
        <w:rPr>
          <w:rFonts w:ascii="Arial" w:eastAsia="Arial" w:hAnsi="Arial" w:cs="Arial"/>
          <w:sz w:val="22"/>
          <w:szCs w:val="22"/>
        </w:rPr>
        <w:t xml:space="preserve">Pupils that are identified with ALN </w:t>
      </w:r>
      <w:proofErr w:type="spellStart"/>
      <w:r>
        <w:rPr>
          <w:rFonts w:ascii="Arial" w:eastAsia="Arial" w:hAnsi="Arial" w:cs="Arial"/>
          <w:sz w:val="22"/>
          <w:szCs w:val="22"/>
        </w:rPr>
        <w:t>inline</w:t>
      </w:r>
      <w:proofErr w:type="spellEnd"/>
      <w:r>
        <w:rPr>
          <w:rFonts w:ascii="Arial" w:eastAsia="Arial" w:hAnsi="Arial" w:cs="Arial"/>
          <w:sz w:val="22"/>
          <w:szCs w:val="22"/>
        </w:rPr>
        <w:t xml:space="preserve"> with the definition according to the Act.</w:t>
      </w:r>
    </w:p>
    <w:p w:rsidR="00AB3E4E" w:rsidRDefault="00AB3E4E">
      <w:pPr>
        <w:spacing w:after="54"/>
        <w:ind w:left="720"/>
        <w:rPr>
          <w:rFonts w:ascii="Arial" w:eastAsia="Arial" w:hAnsi="Arial" w:cs="Arial"/>
          <w:sz w:val="22"/>
          <w:szCs w:val="22"/>
        </w:rPr>
      </w:pPr>
    </w:p>
    <w:p w:rsidR="00AB3E4E" w:rsidRDefault="00D83AFB">
      <w:pPr>
        <w:spacing w:after="54"/>
        <w:ind w:left="720"/>
        <w:rPr>
          <w:rFonts w:ascii="Arial" w:eastAsia="Arial" w:hAnsi="Arial" w:cs="Arial"/>
          <w:sz w:val="22"/>
          <w:szCs w:val="22"/>
        </w:rPr>
      </w:pPr>
      <w:r>
        <w:rPr>
          <w:rFonts w:ascii="Arial" w:eastAsia="Arial" w:hAnsi="Arial" w:cs="Arial"/>
          <w:sz w:val="22"/>
          <w:szCs w:val="22"/>
        </w:rPr>
        <w:t>1) A person has additional learning needs if he or she has a learning difficulty or disability (whether the learning difficulty or disability arises from a medical condition or otherwise) which calls for additional learning provision</w:t>
      </w:r>
    </w:p>
    <w:p w:rsidR="00AB3E4E" w:rsidRDefault="00AB3E4E">
      <w:pPr>
        <w:spacing w:after="54"/>
        <w:ind w:left="720"/>
        <w:rPr>
          <w:rFonts w:ascii="Arial" w:eastAsia="Arial" w:hAnsi="Arial" w:cs="Arial"/>
          <w:sz w:val="22"/>
          <w:szCs w:val="22"/>
        </w:rPr>
      </w:pPr>
    </w:p>
    <w:p w:rsidR="00AB3E4E" w:rsidRDefault="00D83AFB">
      <w:pPr>
        <w:spacing w:after="54"/>
        <w:ind w:left="720"/>
        <w:rPr>
          <w:rFonts w:ascii="Arial" w:eastAsia="Arial" w:hAnsi="Arial" w:cs="Arial"/>
          <w:sz w:val="22"/>
          <w:szCs w:val="22"/>
        </w:rPr>
      </w:pPr>
      <w:r>
        <w:rPr>
          <w:rFonts w:ascii="Arial" w:eastAsia="Arial" w:hAnsi="Arial" w:cs="Arial"/>
          <w:sz w:val="22"/>
          <w:szCs w:val="22"/>
        </w:rPr>
        <w:t>2) A child or young person of compulsory school age has ALN if he or she:</w:t>
      </w:r>
    </w:p>
    <w:p w:rsidR="00AB3E4E" w:rsidRDefault="00D83AFB">
      <w:pPr>
        <w:spacing w:after="54"/>
        <w:ind w:left="720"/>
        <w:rPr>
          <w:rFonts w:ascii="Arial" w:eastAsia="Arial" w:hAnsi="Arial" w:cs="Arial"/>
          <w:sz w:val="22"/>
          <w:szCs w:val="22"/>
        </w:rPr>
      </w:pPr>
      <w:r>
        <w:rPr>
          <w:rFonts w:ascii="Arial" w:eastAsia="Arial" w:hAnsi="Arial" w:cs="Arial"/>
          <w:sz w:val="22"/>
          <w:szCs w:val="22"/>
        </w:rPr>
        <w:t>a) has a significantly greater difficulty in learning than the majority of others of the same age or,</w:t>
      </w:r>
    </w:p>
    <w:p w:rsidR="00AB3E4E" w:rsidRDefault="00D83AFB">
      <w:pPr>
        <w:spacing w:after="54"/>
        <w:ind w:left="720"/>
        <w:rPr>
          <w:rFonts w:ascii="Arial" w:eastAsia="Arial" w:hAnsi="Arial" w:cs="Arial"/>
          <w:sz w:val="22"/>
          <w:szCs w:val="22"/>
        </w:rPr>
      </w:pPr>
      <w:r>
        <w:rPr>
          <w:rFonts w:ascii="Arial" w:eastAsia="Arial" w:hAnsi="Arial" w:cs="Arial"/>
          <w:sz w:val="22"/>
          <w:szCs w:val="22"/>
        </w:rPr>
        <w:t>b)has a disability for the purposes of the Equality act 2010 which prevents or hinders him or her from making use of the facilities for education of a kind generally provided for others of the same age in mainstream school.</w:t>
      </w:r>
    </w:p>
    <w:p w:rsidR="00AB3E4E" w:rsidRDefault="00AB3E4E">
      <w:pPr>
        <w:spacing w:after="54"/>
        <w:ind w:left="720"/>
        <w:rPr>
          <w:rFonts w:ascii="Arial" w:eastAsia="Arial" w:hAnsi="Arial" w:cs="Arial"/>
          <w:sz w:val="22"/>
          <w:szCs w:val="22"/>
        </w:rPr>
      </w:pPr>
    </w:p>
    <w:p w:rsidR="00AB3E4E" w:rsidRDefault="00D83AFB">
      <w:pPr>
        <w:spacing w:after="54"/>
        <w:ind w:left="720"/>
        <w:rPr>
          <w:rFonts w:ascii="Arial" w:eastAsia="Arial" w:hAnsi="Arial" w:cs="Arial"/>
          <w:sz w:val="22"/>
          <w:szCs w:val="22"/>
        </w:rPr>
      </w:pPr>
      <w:r>
        <w:rPr>
          <w:rFonts w:ascii="Arial" w:eastAsia="Arial" w:hAnsi="Arial" w:cs="Arial"/>
          <w:sz w:val="22"/>
          <w:szCs w:val="22"/>
        </w:rPr>
        <w:t>3) A person does not have a learning difficulty or disability solely because the language (or form of language) in which he or she is or will be taught is different from a language (or form of language) which is or has been used at home.</w:t>
      </w:r>
    </w:p>
    <w:p w:rsidR="00AB3E4E" w:rsidRDefault="00AB3E4E">
      <w:pPr>
        <w:spacing w:after="54"/>
        <w:ind w:left="720"/>
        <w:rPr>
          <w:rFonts w:ascii="Arial" w:eastAsia="Arial" w:hAnsi="Arial" w:cs="Arial"/>
          <w:sz w:val="22"/>
          <w:szCs w:val="22"/>
        </w:rPr>
      </w:pPr>
    </w:p>
    <w:p w:rsidR="00AB3E4E" w:rsidRDefault="00D83AFB">
      <w:pPr>
        <w:numPr>
          <w:ilvl w:val="0"/>
          <w:numId w:val="13"/>
        </w:numPr>
        <w:rPr>
          <w:rFonts w:ascii="Arial" w:eastAsia="Arial" w:hAnsi="Arial" w:cs="Arial"/>
          <w:sz w:val="22"/>
          <w:szCs w:val="22"/>
        </w:rPr>
      </w:pPr>
      <w:r>
        <w:rPr>
          <w:rFonts w:ascii="Arial" w:eastAsia="Arial" w:hAnsi="Arial" w:cs="Arial"/>
          <w:sz w:val="22"/>
          <w:szCs w:val="22"/>
        </w:rPr>
        <w:t>Pupils that are identified as ALN have an IDP which outlines the provision that is being offered in addition to and different from other peers of the same age. Staff also have access to a detailed pupil passport.</w:t>
      </w:r>
    </w:p>
    <w:p w:rsidR="00AB3E4E" w:rsidRDefault="00D83AFB">
      <w:pPr>
        <w:numPr>
          <w:ilvl w:val="0"/>
          <w:numId w:val="9"/>
        </w:numPr>
        <w:spacing w:after="54"/>
        <w:rPr>
          <w:color w:val="000000"/>
          <w:sz w:val="22"/>
          <w:szCs w:val="22"/>
        </w:rPr>
      </w:pPr>
      <w:r>
        <w:rPr>
          <w:rFonts w:ascii="Arial" w:eastAsia="Arial" w:hAnsi="Arial" w:cs="Arial"/>
          <w:color w:val="000000"/>
          <w:sz w:val="22"/>
          <w:szCs w:val="22"/>
        </w:rPr>
        <w:t>Th</w:t>
      </w:r>
      <w:r>
        <w:rPr>
          <w:rFonts w:ascii="Arial" w:eastAsia="Arial" w:hAnsi="Arial" w:cs="Arial"/>
          <w:sz w:val="22"/>
          <w:szCs w:val="22"/>
        </w:rPr>
        <w:t>e IDPs</w:t>
      </w:r>
      <w:r>
        <w:rPr>
          <w:rFonts w:ascii="Arial" w:eastAsia="Arial" w:hAnsi="Arial" w:cs="Arial"/>
          <w:color w:val="000000"/>
          <w:sz w:val="22"/>
          <w:szCs w:val="22"/>
        </w:rPr>
        <w:t xml:space="preserve"> inform the direct support we give students.  It also informs us as to the best use of P</w:t>
      </w:r>
      <w:r>
        <w:rPr>
          <w:rFonts w:ascii="Arial" w:eastAsia="Arial" w:hAnsi="Arial" w:cs="Arial"/>
          <w:sz w:val="22"/>
          <w:szCs w:val="22"/>
        </w:rPr>
        <w:t xml:space="preserve">upil Development Grant </w:t>
      </w:r>
      <w:r>
        <w:rPr>
          <w:rFonts w:ascii="Arial" w:eastAsia="Arial" w:hAnsi="Arial" w:cs="Arial"/>
          <w:color w:val="000000"/>
          <w:sz w:val="22"/>
          <w:szCs w:val="22"/>
        </w:rPr>
        <w:t xml:space="preserve">funding where it is allocated to a student with </w:t>
      </w:r>
      <w:r>
        <w:rPr>
          <w:rFonts w:ascii="Arial" w:eastAsia="Arial" w:hAnsi="Arial" w:cs="Arial"/>
          <w:sz w:val="22"/>
          <w:szCs w:val="22"/>
        </w:rPr>
        <w:t>ALN</w:t>
      </w:r>
      <w:r>
        <w:rPr>
          <w:rFonts w:ascii="Arial" w:eastAsia="Arial" w:hAnsi="Arial" w:cs="Arial"/>
          <w:color w:val="000000"/>
          <w:sz w:val="22"/>
          <w:szCs w:val="22"/>
        </w:rPr>
        <w:t>.</w:t>
      </w:r>
    </w:p>
    <w:p w:rsidR="00AB3E4E" w:rsidRDefault="00D83AFB">
      <w:pPr>
        <w:numPr>
          <w:ilvl w:val="0"/>
          <w:numId w:val="9"/>
        </w:numPr>
        <w:spacing w:after="54"/>
        <w:rPr>
          <w:color w:val="000000"/>
          <w:sz w:val="22"/>
          <w:szCs w:val="22"/>
        </w:rPr>
      </w:pPr>
      <w:r>
        <w:rPr>
          <w:rFonts w:ascii="Arial" w:eastAsia="Arial" w:hAnsi="Arial" w:cs="Arial"/>
          <w:color w:val="000000"/>
          <w:sz w:val="22"/>
          <w:szCs w:val="22"/>
        </w:rPr>
        <w:t xml:space="preserve">We monitor the attainment and progress of all </w:t>
      </w:r>
      <w:r>
        <w:rPr>
          <w:rFonts w:ascii="Arial" w:eastAsia="Arial" w:hAnsi="Arial" w:cs="Arial"/>
          <w:sz w:val="22"/>
          <w:szCs w:val="22"/>
        </w:rPr>
        <w:t>ALN</w:t>
      </w:r>
      <w:r>
        <w:rPr>
          <w:rFonts w:ascii="Arial" w:eastAsia="Arial" w:hAnsi="Arial" w:cs="Arial"/>
          <w:color w:val="000000"/>
          <w:sz w:val="22"/>
          <w:szCs w:val="22"/>
        </w:rPr>
        <w:t xml:space="preserve"> students</w:t>
      </w:r>
      <w:r>
        <w:rPr>
          <w:rFonts w:ascii="Arial" w:eastAsia="Arial" w:hAnsi="Arial" w:cs="Arial"/>
          <w:sz w:val="22"/>
          <w:szCs w:val="22"/>
        </w:rPr>
        <w:t>.</w:t>
      </w:r>
    </w:p>
    <w:p w:rsidR="00AB3E4E" w:rsidRDefault="00D83AFB">
      <w:pPr>
        <w:numPr>
          <w:ilvl w:val="0"/>
          <w:numId w:val="9"/>
        </w:numPr>
        <w:spacing w:after="54"/>
        <w:rPr>
          <w:color w:val="000000"/>
          <w:sz w:val="22"/>
          <w:szCs w:val="22"/>
        </w:rPr>
      </w:pPr>
      <w:r>
        <w:rPr>
          <w:rFonts w:ascii="Arial" w:eastAsia="Arial" w:hAnsi="Arial" w:cs="Arial"/>
          <w:color w:val="000000"/>
          <w:sz w:val="22"/>
          <w:szCs w:val="22"/>
        </w:rPr>
        <w:t>Every teacher has a</w:t>
      </w:r>
      <w:r>
        <w:rPr>
          <w:rFonts w:ascii="Arial" w:eastAsia="Arial" w:hAnsi="Arial" w:cs="Arial"/>
          <w:sz w:val="22"/>
          <w:szCs w:val="22"/>
        </w:rPr>
        <w:t>ccess to an online</w:t>
      </w:r>
      <w:r>
        <w:rPr>
          <w:rFonts w:ascii="Arial" w:eastAsia="Arial" w:hAnsi="Arial" w:cs="Arial"/>
          <w:color w:val="000000"/>
          <w:sz w:val="22"/>
          <w:szCs w:val="22"/>
        </w:rPr>
        <w:t xml:space="preserve"> </w:t>
      </w:r>
      <w:r>
        <w:rPr>
          <w:rFonts w:ascii="Arial" w:eastAsia="Arial" w:hAnsi="Arial" w:cs="Arial"/>
          <w:sz w:val="22"/>
          <w:szCs w:val="22"/>
        </w:rPr>
        <w:t>ALN</w:t>
      </w:r>
      <w:r>
        <w:rPr>
          <w:rFonts w:ascii="Arial" w:eastAsia="Arial" w:hAnsi="Arial" w:cs="Arial"/>
          <w:color w:val="000000"/>
          <w:sz w:val="22"/>
          <w:szCs w:val="22"/>
        </w:rPr>
        <w:t xml:space="preserve"> register and is aware of the nature and degree of differentiation/personalisation that needs to be given to each student with </w:t>
      </w:r>
      <w:r>
        <w:rPr>
          <w:rFonts w:ascii="Arial" w:eastAsia="Arial" w:hAnsi="Arial" w:cs="Arial"/>
          <w:sz w:val="22"/>
          <w:szCs w:val="22"/>
        </w:rPr>
        <w:t>ALN</w:t>
      </w:r>
      <w:r>
        <w:rPr>
          <w:rFonts w:ascii="Arial" w:eastAsia="Arial" w:hAnsi="Arial" w:cs="Arial"/>
          <w:color w:val="000000"/>
          <w:sz w:val="22"/>
          <w:szCs w:val="22"/>
        </w:rPr>
        <w:t xml:space="preserve">.  </w:t>
      </w:r>
    </w:p>
    <w:p w:rsidR="00AB3E4E" w:rsidRDefault="00D83AFB">
      <w:pPr>
        <w:numPr>
          <w:ilvl w:val="0"/>
          <w:numId w:val="9"/>
        </w:numPr>
        <w:spacing w:after="54"/>
        <w:rPr>
          <w:rFonts w:ascii="Arial" w:eastAsia="Arial" w:hAnsi="Arial" w:cs="Arial"/>
          <w:sz w:val="22"/>
          <w:szCs w:val="22"/>
        </w:rPr>
      </w:pPr>
      <w:r>
        <w:rPr>
          <w:rFonts w:ascii="Arial" w:eastAsia="Arial" w:hAnsi="Arial" w:cs="Arial"/>
          <w:sz w:val="22"/>
          <w:szCs w:val="22"/>
        </w:rPr>
        <w:t>Staff are given access to regular training to support students with ALN.</w:t>
      </w:r>
    </w:p>
    <w:p w:rsidR="00AB3E4E" w:rsidRDefault="00D83AFB">
      <w:pPr>
        <w:numPr>
          <w:ilvl w:val="0"/>
          <w:numId w:val="9"/>
        </w:numPr>
        <w:spacing w:after="54"/>
        <w:rPr>
          <w:color w:val="000000"/>
          <w:sz w:val="22"/>
          <w:szCs w:val="22"/>
        </w:rPr>
      </w:pPr>
      <w:r>
        <w:rPr>
          <w:rFonts w:ascii="Arial" w:eastAsia="Arial" w:hAnsi="Arial" w:cs="Arial"/>
          <w:color w:val="000000"/>
          <w:sz w:val="22"/>
          <w:szCs w:val="22"/>
        </w:rPr>
        <w:t xml:space="preserve">We will encourage students with </w:t>
      </w:r>
      <w:r>
        <w:rPr>
          <w:rFonts w:ascii="Arial" w:eastAsia="Arial" w:hAnsi="Arial" w:cs="Arial"/>
          <w:sz w:val="22"/>
          <w:szCs w:val="22"/>
        </w:rPr>
        <w:t xml:space="preserve">ALN </w:t>
      </w:r>
      <w:r>
        <w:rPr>
          <w:rFonts w:ascii="Arial" w:eastAsia="Arial" w:hAnsi="Arial" w:cs="Arial"/>
          <w:color w:val="000000"/>
          <w:sz w:val="22"/>
          <w:szCs w:val="22"/>
        </w:rPr>
        <w:t xml:space="preserve"> to take part in out of hours activities and learning opportunities, in order to boost self-esteem and confidence.  </w:t>
      </w:r>
    </w:p>
    <w:p w:rsidR="00AB3E4E" w:rsidRDefault="00AB3E4E">
      <w:pPr>
        <w:rPr>
          <w:rFonts w:ascii="Arial" w:eastAsia="Arial" w:hAnsi="Arial" w:cs="Arial"/>
          <w:color w:val="000000"/>
          <w:sz w:val="22"/>
          <w:szCs w:val="22"/>
        </w:rPr>
      </w:pPr>
    </w:p>
    <w:p w:rsidR="00AB3E4E" w:rsidRDefault="00D83AFB">
      <w:pPr>
        <w:rPr>
          <w:rFonts w:ascii="Arial" w:eastAsia="Arial" w:hAnsi="Arial" w:cs="Arial"/>
          <w:color w:val="000000"/>
          <w:sz w:val="22"/>
          <w:szCs w:val="22"/>
        </w:rPr>
      </w:pPr>
      <w:r>
        <w:rPr>
          <w:rFonts w:ascii="Arial" w:eastAsia="Arial" w:hAnsi="Arial" w:cs="Arial"/>
          <w:b/>
          <w:color w:val="000000"/>
          <w:sz w:val="22"/>
          <w:szCs w:val="22"/>
        </w:rPr>
        <w:t>3.5 Disability:</w:t>
      </w:r>
    </w:p>
    <w:p w:rsidR="00AB3E4E" w:rsidRDefault="00D83AFB">
      <w:pPr>
        <w:rPr>
          <w:rFonts w:ascii="Arial" w:eastAsia="Arial" w:hAnsi="Arial" w:cs="Arial"/>
          <w:color w:val="000000"/>
          <w:sz w:val="22"/>
          <w:szCs w:val="22"/>
        </w:rPr>
      </w:pPr>
      <w:r>
        <w:rPr>
          <w:rFonts w:ascii="Arial" w:eastAsia="Arial" w:hAnsi="Arial" w:cs="Arial"/>
          <w:b/>
          <w:color w:val="000000"/>
          <w:sz w:val="22"/>
          <w:szCs w:val="22"/>
        </w:rPr>
        <w:t xml:space="preserve"> </w:t>
      </w:r>
    </w:p>
    <w:p w:rsidR="00AB3E4E" w:rsidRDefault="00D83AFB">
      <w:pPr>
        <w:numPr>
          <w:ilvl w:val="0"/>
          <w:numId w:val="9"/>
        </w:numPr>
        <w:spacing w:after="54"/>
        <w:rPr>
          <w:color w:val="000000"/>
          <w:sz w:val="22"/>
          <w:szCs w:val="22"/>
        </w:rPr>
      </w:pPr>
      <w:r>
        <w:rPr>
          <w:rFonts w:ascii="Arial" w:eastAsia="Arial" w:hAnsi="Arial" w:cs="Arial"/>
          <w:color w:val="000000"/>
          <w:sz w:val="22"/>
          <w:szCs w:val="22"/>
        </w:rPr>
        <w:t xml:space="preserve">We have a </w:t>
      </w:r>
      <w:r>
        <w:rPr>
          <w:rFonts w:ascii="Arial" w:eastAsia="Arial" w:hAnsi="Arial" w:cs="Arial"/>
          <w:sz w:val="22"/>
          <w:szCs w:val="22"/>
        </w:rPr>
        <w:t xml:space="preserve">Healthcare </w:t>
      </w:r>
      <w:r>
        <w:rPr>
          <w:rFonts w:ascii="Arial" w:eastAsia="Arial" w:hAnsi="Arial" w:cs="Arial"/>
          <w:color w:val="000000"/>
          <w:sz w:val="22"/>
          <w:szCs w:val="22"/>
        </w:rPr>
        <w:t>Policy and a Disability Accessibility Policy that outlines the provision the School makes for students with various disabilit</w:t>
      </w:r>
      <w:r>
        <w:rPr>
          <w:rFonts w:ascii="Arial" w:eastAsia="Arial" w:hAnsi="Arial" w:cs="Arial"/>
          <w:sz w:val="22"/>
          <w:szCs w:val="22"/>
        </w:rPr>
        <w:t>ies as defined by the Equalities Act.</w:t>
      </w:r>
    </w:p>
    <w:p w:rsidR="00AB3E4E" w:rsidRDefault="00D83AFB">
      <w:pPr>
        <w:numPr>
          <w:ilvl w:val="0"/>
          <w:numId w:val="9"/>
        </w:numPr>
        <w:spacing w:after="54"/>
        <w:rPr>
          <w:color w:val="000000"/>
          <w:sz w:val="22"/>
          <w:szCs w:val="22"/>
        </w:rPr>
      </w:pPr>
      <w:r>
        <w:rPr>
          <w:rFonts w:ascii="Arial" w:eastAsia="Arial" w:hAnsi="Arial" w:cs="Arial"/>
          <w:color w:val="000000"/>
          <w:sz w:val="22"/>
          <w:szCs w:val="22"/>
        </w:rPr>
        <w:t>We have an Accessibility Plan that strives to create an inclusive approach to the education of our students and the dignity of our visitors</w:t>
      </w:r>
      <w:r>
        <w:rPr>
          <w:rFonts w:ascii="Arial" w:eastAsia="Arial" w:hAnsi="Arial" w:cs="Arial"/>
          <w:sz w:val="22"/>
          <w:szCs w:val="22"/>
        </w:rPr>
        <w:t xml:space="preserve"> with physical disabilities.</w:t>
      </w:r>
    </w:p>
    <w:p w:rsidR="00AB3E4E" w:rsidRDefault="00D83AFB">
      <w:pPr>
        <w:numPr>
          <w:ilvl w:val="0"/>
          <w:numId w:val="9"/>
        </w:numPr>
        <w:spacing w:after="54"/>
        <w:rPr>
          <w:color w:val="000000"/>
          <w:sz w:val="22"/>
          <w:szCs w:val="22"/>
        </w:rPr>
      </w:pPr>
      <w:r>
        <w:rPr>
          <w:rFonts w:ascii="Arial" w:eastAsia="Arial" w:hAnsi="Arial" w:cs="Arial"/>
          <w:color w:val="000000"/>
          <w:sz w:val="22"/>
          <w:szCs w:val="22"/>
        </w:rPr>
        <w:t>We actively attem</w:t>
      </w:r>
      <w:r>
        <w:rPr>
          <w:rFonts w:ascii="Arial" w:eastAsia="Arial" w:hAnsi="Arial" w:cs="Arial"/>
          <w:sz w:val="22"/>
          <w:szCs w:val="22"/>
        </w:rPr>
        <w:t>p</w:t>
      </w:r>
      <w:r>
        <w:rPr>
          <w:rFonts w:ascii="Arial" w:eastAsia="Arial" w:hAnsi="Arial" w:cs="Arial"/>
          <w:color w:val="000000"/>
          <w:sz w:val="22"/>
          <w:szCs w:val="22"/>
        </w:rPr>
        <w:t>t to support disabled learners and staff i</w:t>
      </w:r>
      <w:r>
        <w:rPr>
          <w:rFonts w:ascii="Arial" w:eastAsia="Arial" w:hAnsi="Arial" w:cs="Arial"/>
          <w:sz w:val="22"/>
          <w:szCs w:val="22"/>
        </w:rPr>
        <w:t xml:space="preserve">n </w:t>
      </w:r>
      <w:r>
        <w:rPr>
          <w:rFonts w:ascii="Arial" w:eastAsia="Arial" w:hAnsi="Arial" w:cs="Arial"/>
          <w:color w:val="000000"/>
          <w:sz w:val="22"/>
          <w:szCs w:val="22"/>
        </w:rPr>
        <w:t>meeting their individual needs</w:t>
      </w:r>
      <w:r>
        <w:rPr>
          <w:rFonts w:ascii="Arial" w:eastAsia="Arial" w:hAnsi="Arial" w:cs="Arial"/>
          <w:sz w:val="22"/>
          <w:szCs w:val="22"/>
        </w:rPr>
        <w:t xml:space="preserve"> by </w:t>
      </w:r>
      <w:r>
        <w:rPr>
          <w:rFonts w:ascii="Arial" w:eastAsia="Arial" w:hAnsi="Arial" w:cs="Arial"/>
          <w:color w:val="000000"/>
          <w:sz w:val="22"/>
          <w:szCs w:val="22"/>
        </w:rPr>
        <w:t>collating information from the learner / parent carer</w:t>
      </w:r>
      <w:r>
        <w:rPr>
          <w:rFonts w:ascii="Arial" w:eastAsia="Arial" w:hAnsi="Arial" w:cs="Arial"/>
          <w:sz w:val="22"/>
          <w:szCs w:val="22"/>
        </w:rPr>
        <w:t>/</w:t>
      </w:r>
      <w:r>
        <w:rPr>
          <w:rFonts w:ascii="Arial" w:eastAsia="Arial" w:hAnsi="Arial" w:cs="Arial"/>
          <w:color w:val="000000"/>
          <w:sz w:val="22"/>
          <w:szCs w:val="22"/>
        </w:rPr>
        <w:t>member of staff to firstly clarify their needs and</w:t>
      </w:r>
      <w:r>
        <w:rPr>
          <w:rFonts w:ascii="Arial" w:eastAsia="Arial" w:hAnsi="Arial" w:cs="Arial"/>
          <w:sz w:val="22"/>
          <w:szCs w:val="22"/>
        </w:rPr>
        <w:t xml:space="preserve"> </w:t>
      </w:r>
      <w:proofErr w:type="spellStart"/>
      <w:r>
        <w:rPr>
          <w:rFonts w:ascii="Arial" w:eastAsia="Arial" w:hAnsi="Arial" w:cs="Arial"/>
          <w:sz w:val="22"/>
          <w:szCs w:val="22"/>
        </w:rPr>
        <w:t>and</w:t>
      </w:r>
      <w:proofErr w:type="spellEnd"/>
      <w:r>
        <w:rPr>
          <w:rFonts w:ascii="Arial" w:eastAsia="Arial" w:hAnsi="Arial" w:cs="Arial"/>
          <w:sz w:val="22"/>
          <w:szCs w:val="22"/>
        </w:rPr>
        <w:t xml:space="preserve"> then plan their support with the individual. We also involve additional professionals where needed to support this process.</w:t>
      </w:r>
    </w:p>
    <w:p w:rsidR="00AB3E4E" w:rsidRDefault="00D83AFB">
      <w:pPr>
        <w:numPr>
          <w:ilvl w:val="0"/>
          <w:numId w:val="9"/>
        </w:numPr>
        <w:spacing w:after="54"/>
        <w:rPr>
          <w:color w:val="000000"/>
          <w:sz w:val="22"/>
          <w:szCs w:val="22"/>
        </w:rPr>
      </w:pPr>
      <w:r>
        <w:rPr>
          <w:rFonts w:ascii="Arial" w:eastAsia="Arial" w:hAnsi="Arial" w:cs="Arial"/>
          <w:color w:val="000000"/>
          <w:sz w:val="22"/>
          <w:szCs w:val="22"/>
        </w:rPr>
        <w:t xml:space="preserve">We make reasonable adjustments to ensure that disabled students are not put at a disadvantage compared to other students. </w:t>
      </w:r>
    </w:p>
    <w:p w:rsidR="00AB3E4E" w:rsidRDefault="00D83AFB">
      <w:pPr>
        <w:numPr>
          <w:ilvl w:val="0"/>
          <w:numId w:val="9"/>
        </w:numPr>
        <w:spacing w:after="54"/>
        <w:rPr>
          <w:color w:val="000000"/>
          <w:sz w:val="22"/>
          <w:szCs w:val="22"/>
        </w:rPr>
      </w:pPr>
      <w:r>
        <w:rPr>
          <w:rFonts w:ascii="Arial" w:eastAsia="Arial" w:hAnsi="Arial" w:cs="Arial"/>
          <w:color w:val="000000"/>
          <w:sz w:val="22"/>
          <w:szCs w:val="22"/>
        </w:rPr>
        <w:t>We monitor the attainment and progress of all students with a disability</w:t>
      </w:r>
    </w:p>
    <w:p w:rsidR="00AB3E4E" w:rsidRDefault="00D83AFB">
      <w:pPr>
        <w:numPr>
          <w:ilvl w:val="0"/>
          <w:numId w:val="9"/>
        </w:numPr>
        <w:spacing w:after="54"/>
        <w:rPr>
          <w:color w:val="000000"/>
          <w:sz w:val="22"/>
          <w:szCs w:val="22"/>
        </w:rPr>
      </w:pPr>
      <w:r>
        <w:rPr>
          <w:rFonts w:ascii="Arial" w:eastAsia="Arial" w:hAnsi="Arial" w:cs="Arial"/>
          <w:color w:val="000000"/>
          <w:sz w:val="22"/>
          <w:szCs w:val="22"/>
        </w:rPr>
        <w:t>We tackle bullying and harassment on the basis as described in our behaviour policy (Culture for Learning and Positive Relationships Policy)</w:t>
      </w:r>
    </w:p>
    <w:p w:rsidR="00AB3E4E" w:rsidRDefault="00D83AFB">
      <w:pPr>
        <w:numPr>
          <w:ilvl w:val="0"/>
          <w:numId w:val="9"/>
        </w:numPr>
        <w:rPr>
          <w:color w:val="000000"/>
          <w:sz w:val="22"/>
          <w:szCs w:val="22"/>
        </w:rPr>
      </w:pPr>
      <w:r>
        <w:rPr>
          <w:rFonts w:ascii="Arial" w:eastAsia="Arial" w:hAnsi="Arial" w:cs="Arial"/>
          <w:color w:val="000000"/>
          <w:sz w:val="22"/>
          <w:szCs w:val="22"/>
        </w:rPr>
        <w:t xml:space="preserve">We involved disabled students, their families and staff in the changes and improvements we make and consult them on issues affecting them. </w:t>
      </w:r>
    </w:p>
    <w:p w:rsidR="00AB3E4E" w:rsidRDefault="00AB3E4E">
      <w:pPr>
        <w:rPr>
          <w:rFonts w:ascii="Arial" w:eastAsia="Arial" w:hAnsi="Arial" w:cs="Arial"/>
          <w:color w:val="000000"/>
          <w:sz w:val="22"/>
          <w:szCs w:val="22"/>
        </w:rPr>
      </w:pPr>
    </w:p>
    <w:p w:rsidR="00AB3E4E" w:rsidRDefault="00D83AFB">
      <w:pPr>
        <w:rPr>
          <w:rFonts w:ascii="Arial" w:eastAsia="Arial" w:hAnsi="Arial" w:cs="Arial"/>
          <w:color w:val="000000"/>
          <w:sz w:val="22"/>
          <w:szCs w:val="22"/>
        </w:rPr>
      </w:pPr>
      <w:r>
        <w:rPr>
          <w:rFonts w:ascii="Arial" w:eastAsia="Arial" w:hAnsi="Arial" w:cs="Arial"/>
          <w:b/>
          <w:color w:val="000000"/>
          <w:sz w:val="22"/>
          <w:szCs w:val="22"/>
        </w:rPr>
        <w:t xml:space="preserve">3.6 Ethnicity and EAL: </w:t>
      </w:r>
    </w:p>
    <w:p w:rsidR="00AB3E4E" w:rsidRDefault="00AB3E4E">
      <w:pPr>
        <w:rPr>
          <w:rFonts w:ascii="Arial" w:eastAsia="Arial" w:hAnsi="Arial" w:cs="Arial"/>
          <w:color w:val="000000"/>
          <w:sz w:val="22"/>
          <w:szCs w:val="22"/>
        </w:rPr>
      </w:pPr>
    </w:p>
    <w:p w:rsidR="00AB3E4E" w:rsidRDefault="00D83AFB">
      <w:pPr>
        <w:numPr>
          <w:ilvl w:val="0"/>
          <w:numId w:val="3"/>
        </w:numPr>
        <w:spacing w:after="54"/>
        <w:rPr>
          <w:color w:val="000000"/>
          <w:sz w:val="22"/>
          <w:szCs w:val="22"/>
        </w:rPr>
      </w:pPr>
      <w:r>
        <w:rPr>
          <w:rFonts w:ascii="Arial" w:eastAsia="Arial" w:hAnsi="Arial" w:cs="Arial"/>
          <w:color w:val="000000"/>
          <w:sz w:val="22"/>
          <w:szCs w:val="22"/>
        </w:rPr>
        <w:t xml:space="preserve">We monitor the attainment and progress of all our students by ethnicity </w:t>
      </w:r>
    </w:p>
    <w:p w:rsidR="00AB3E4E" w:rsidRDefault="00D83AFB">
      <w:pPr>
        <w:numPr>
          <w:ilvl w:val="0"/>
          <w:numId w:val="3"/>
        </w:numPr>
        <w:spacing w:after="54"/>
        <w:rPr>
          <w:color w:val="000000"/>
          <w:sz w:val="22"/>
          <w:szCs w:val="22"/>
        </w:rPr>
      </w:pPr>
      <w:r>
        <w:rPr>
          <w:rFonts w:ascii="Arial" w:eastAsia="Arial" w:hAnsi="Arial" w:cs="Arial"/>
          <w:color w:val="000000"/>
          <w:sz w:val="22"/>
          <w:szCs w:val="22"/>
        </w:rPr>
        <w:t xml:space="preserve">We identify and address barriers to the participation of particular groups in learning and other activities. </w:t>
      </w:r>
    </w:p>
    <w:p w:rsidR="00AB3E4E" w:rsidRDefault="00D83AFB">
      <w:pPr>
        <w:numPr>
          <w:ilvl w:val="0"/>
          <w:numId w:val="3"/>
        </w:numPr>
        <w:spacing w:after="54"/>
        <w:rPr>
          <w:color w:val="000000"/>
          <w:sz w:val="20"/>
          <w:szCs w:val="20"/>
        </w:rPr>
      </w:pPr>
      <w:r>
        <w:rPr>
          <w:rFonts w:ascii="Arial" w:eastAsia="Arial" w:hAnsi="Arial" w:cs="Arial"/>
          <w:sz w:val="22"/>
          <w:szCs w:val="22"/>
        </w:rPr>
        <w:t>Linguistic diversity is positively recognised. The school shares an up to date register of those students with EAL to support staff with their linguistic needs.</w:t>
      </w:r>
    </w:p>
    <w:p w:rsidR="00AB3E4E" w:rsidRDefault="00D83AFB">
      <w:pPr>
        <w:numPr>
          <w:ilvl w:val="0"/>
          <w:numId w:val="3"/>
        </w:numPr>
        <w:spacing w:after="54"/>
        <w:rPr>
          <w:color w:val="000000"/>
          <w:sz w:val="18"/>
          <w:szCs w:val="18"/>
        </w:rPr>
      </w:pPr>
      <w:r>
        <w:rPr>
          <w:rFonts w:ascii="Arial" w:eastAsia="Arial" w:hAnsi="Arial" w:cs="Arial"/>
          <w:sz w:val="22"/>
          <w:szCs w:val="22"/>
        </w:rPr>
        <w:t>Interpretation and translation services are made available as quickly as possible</w:t>
      </w:r>
    </w:p>
    <w:p w:rsidR="00AB3E4E" w:rsidRDefault="00D83AFB">
      <w:pPr>
        <w:numPr>
          <w:ilvl w:val="0"/>
          <w:numId w:val="3"/>
        </w:numPr>
        <w:spacing w:after="54"/>
        <w:rPr>
          <w:color w:val="000000"/>
          <w:sz w:val="22"/>
          <w:szCs w:val="22"/>
        </w:rPr>
      </w:pPr>
      <w:r>
        <w:rPr>
          <w:rFonts w:ascii="Arial" w:eastAsia="Arial" w:hAnsi="Arial" w:cs="Arial"/>
          <w:sz w:val="22"/>
          <w:szCs w:val="22"/>
        </w:rPr>
        <w:t>The school aims to provide ethnic minority students with efficient and effective</w:t>
      </w:r>
    </w:p>
    <w:p w:rsidR="00AB3E4E" w:rsidRDefault="00D83AFB">
      <w:pPr>
        <w:numPr>
          <w:ilvl w:val="0"/>
          <w:numId w:val="3"/>
        </w:numPr>
        <w:spacing w:after="54"/>
        <w:rPr>
          <w:color w:val="000000"/>
          <w:sz w:val="22"/>
          <w:szCs w:val="22"/>
        </w:rPr>
      </w:pPr>
      <w:r>
        <w:rPr>
          <w:rFonts w:ascii="Arial" w:eastAsia="Arial" w:hAnsi="Arial" w:cs="Arial"/>
          <w:sz w:val="22"/>
          <w:szCs w:val="22"/>
        </w:rPr>
        <w:t>Students’ names are accurately recorded and correctly pronounced.  Students are encouraged to accept and respect names from cultures other than their own.</w:t>
      </w:r>
    </w:p>
    <w:p w:rsidR="00AB3E4E" w:rsidRDefault="00D83AFB">
      <w:pPr>
        <w:numPr>
          <w:ilvl w:val="0"/>
          <w:numId w:val="3"/>
        </w:numPr>
        <w:spacing w:after="54"/>
        <w:rPr>
          <w:color w:val="000000"/>
          <w:sz w:val="22"/>
          <w:szCs w:val="22"/>
        </w:rPr>
      </w:pPr>
      <w:r>
        <w:rPr>
          <w:rFonts w:ascii="Arial" w:eastAsia="Arial" w:hAnsi="Arial" w:cs="Arial"/>
          <w:color w:val="000000"/>
          <w:sz w:val="22"/>
          <w:szCs w:val="22"/>
        </w:rPr>
        <w:t xml:space="preserve">We tackle bullying and harassment on the basis of ethnicity are outlined in our behaviour policy </w:t>
      </w:r>
      <w:r>
        <w:rPr>
          <w:rFonts w:ascii="Arial" w:eastAsia="Arial" w:hAnsi="Arial" w:cs="Arial"/>
          <w:sz w:val="22"/>
          <w:szCs w:val="22"/>
        </w:rPr>
        <w:t>(Culture for Learning and Positive Relationships Policy)</w:t>
      </w:r>
    </w:p>
    <w:p w:rsidR="00AB3E4E" w:rsidRDefault="00D83AFB">
      <w:pPr>
        <w:numPr>
          <w:ilvl w:val="0"/>
          <w:numId w:val="3"/>
        </w:numPr>
        <w:rPr>
          <w:color w:val="000000"/>
          <w:sz w:val="22"/>
          <w:szCs w:val="22"/>
        </w:rPr>
      </w:pPr>
      <w:r>
        <w:rPr>
          <w:rFonts w:ascii="Arial" w:eastAsia="Arial" w:hAnsi="Arial" w:cs="Arial"/>
          <w:color w:val="000000"/>
          <w:sz w:val="22"/>
          <w:szCs w:val="22"/>
        </w:rPr>
        <w:t xml:space="preserve">We involve parents, carers and families in initiatives and interventions to improve outcomes for particular groups. </w:t>
      </w:r>
    </w:p>
    <w:p w:rsidR="00AB3E4E" w:rsidRDefault="00AB3E4E">
      <w:pPr>
        <w:rPr>
          <w:rFonts w:ascii="Arial" w:eastAsia="Arial" w:hAnsi="Arial" w:cs="Arial"/>
          <w:sz w:val="22"/>
          <w:szCs w:val="22"/>
        </w:rPr>
      </w:pPr>
    </w:p>
    <w:p w:rsidR="00AB3E4E" w:rsidRDefault="00AB3E4E">
      <w:pPr>
        <w:ind w:left="720"/>
        <w:rPr>
          <w:rFonts w:ascii="Arial" w:eastAsia="Arial" w:hAnsi="Arial" w:cs="Arial"/>
          <w:sz w:val="22"/>
          <w:szCs w:val="22"/>
        </w:rPr>
      </w:pPr>
    </w:p>
    <w:p w:rsidR="00AB3E4E" w:rsidRDefault="00D83AFB">
      <w:pPr>
        <w:rPr>
          <w:rFonts w:ascii="Arial" w:eastAsia="Arial" w:hAnsi="Arial" w:cs="Arial"/>
          <w:color w:val="000000"/>
          <w:sz w:val="22"/>
          <w:szCs w:val="22"/>
        </w:rPr>
      </w:pPr>
      <w:r>
        <w:rPr>
          <w:rFonts w:ascii="Arial" w:eastAsia="Arial" w:hAnsi="Arial" w:cs="Arial"/>
          <w:b/>
          <w:color w:val="000000"/>
          <w:sz w:val="22"/>
          <w:szCs w:val="22"/>
        </w:rPr>
        <w:t xml:space="preserve">3.7  Religion or belief: </w:t>
      </w:r>
    </w:p>
    <w:p w:rsidR="00AB3E4E" w:rsidRDefault="00AB3E4E">
      <w:pPr>
        <w:spacing w:after="52"/>
        <w:rPr>
          <w:rFonts w:ascii="Arial" w:eastAsia="Arial" w:hAnsi="Arial" w:cs="Arial"/>
          <w:color w:val="000000"/>
          <w:sz w:val="22"/>
          <w:szCs w:val="22"/>
        </w:rPr>
      </w:pPr>
    </w:p>
    <w:p w:rsidR="00AB3E4E" w:rsidRDefault="00D83AFB">
      <w:pPr>
        <w:numPr>
          <w:ilvl w:val="0"/>
          <w:numId w:val="5"/>
        </w:numPr>
        <w:spacing w:after="52"/>
        <w:rPr>
          <w:color w:val="000000"/>
          <w:sz w:val="22"/>
          <w:szCs w:val="22"/>
        </w:rPr>
      </w:pPr>
      <w:r>
        <w:rPr>
          <w:rFonts w:ascii="Arial" w:eastAsia="Arial" w:hAnsi="Arial" w:cs="Arial"/>
          <w:color w:val="000000"/>
          <w:sz w:val="22"/>
          <w:szCs w:val="22"/>
        </w:rPr>
        <w:t xml:space="preserve">The School promotes the spiritual, moral, social and cultural development of all students. </w:t>
      </w:r>
    </w:p>
    <w:p w:rsidR="00AB3E4E" w:rsidRDefault="00D83AFB">
      <w:pPr>
        <w:numPr>
          <w:ilvl w:val="0"/>
          <w:numId w:val="5"/>
        </w:numPr>
        <w:spacing w:after="52"/>
        <w:rPr>
          <w:color w:val="000000"/>
          <w:sz w:val="22"/>
          <w:szCs w:val="22"/>
        </w:rPr>
      </w:pPr>
      <w:r>
        <w:rPr>
          <w:rFonts w:ascii="Arial" w:eastAsia="Arial" w:hAnsi="Arial" w:cs="Arial"/>
          <w:color w:val="000000"/>
          <w:sz w:val="22"/>
          <w:szCs w:val="22"/>
        </w:rPr>
        <w:t>Our curriculum in</w:t>
      </w:r>
      <w:r>
        <w:rPr>
          <w:rFonts w:ascii="Arial" w:eastAsia="Arial" w:hAnsi="Arial" w:cs="Arial"/>
          <w:sz w:val="22"/>
          <w:szCs w:val="22"/>
        </w:rPr>
        <w:t>volves discussion and of various faiths</w:t>
      </w:r>
      <w:r>
        <w:rPr>
          <w:rFonts w:ascii="Arial" w:eastAsia="Arial" w:hAnsi="Arial" w:cs="Arial"/>
          <w:color w:val="000000"/>
          <w:sz w:val="22"/>
          <w:szCs w:val="22"/>
        </w:rPr>
        <w:t xml:space="preserve"> encourages students to show tolerance and respect for people of different faiths and beliefs. </w:t>
      </w:r>
    </w:p>
    <w:p w:rsidR="00AB3E4E" w:rsidRDefault="00D83AFB">
      <w:pPr>
        <w:numPr>
          <w:ilvl w:val="0"/>
          <w:numId w:val="5"/>
        </w:numPr>
        <w:spacing w:after="52"/>
        <w:rPr>
          <w:color w:val="000000"/>
          <w:sz w:val="22"/>
          <w:szCs w:val="22"/>
        </w:rPr>
      </w:pPr>
      <w:r>
        <w:rPr>
          <w:rFonts w:ascii="Arial" w:eastAsia="Arial" w:hAnsi="Arial" w:cs="Arial"/>
          <w:color w:val="000000"/>
          <w:sz w:val="22"/>
          <w:szCs w:val="22"/>
        </w:rPr>
        <w:t>We tackle bullying and harassment on the basis of faith and belief as described in our behaviour policy</w:t>
      </w:r>
      <w:r>
        <w:rPr>
          <w:rFonts w:ascii="Arial" w:eastAsia="Arial" w:hAnsi="Arial" w:cs="Arial"/>
          <w:sz w:val="22"/>
          <w:szCs w:val="22"/>
        </w:rPr>
        <w:t xml:space="preserve"> (Culture for Learning and Positive Relationships Policy)</w:t>
      </w:r>
    </w:p>
    <w:p w:rsidR="00AB3E4E" w:rsidRDefault="00D83AFB">
      <w:pPr>
        <w:numPr>
          <w:ilvl w:val="0"/>
          <w:numId w:val="5"/>
        </w:numPr>
        <w:spacing w:after="52"/>
        <w:rPr>
          <w:color w:val="000000"/>
          <w:sz w:val="22"/>
          <w:szCs w:val="22"/>
        </w:rPr>
      </w:pPr>
      <w:r>
        <w:rPr>
          <w:rFonts w:ascii="Arial" w:eastAsia="Arial" w:hAnsi="Arial" w:cs="Arial"/>
          <w:color w:val="000000"/>
          <w:sz w:val="22"/>
          <w:szCs w:val="22"/>
        </w:rPr>
        <w:t xml:space="preserve">We tackle prejudices relating to racism and xenophobia, including those that are directed towards religious groups and communities, such as anti-Semitism and </w:t>
      </w:r>
    </w:p>
    <w:p w:rsidR="00AB3E4E" w:rsidRDefault="00D83AFB">
      <w:pPr>
        <w:spacing w:after="52"/>
        <w:ind w:left="720"/>
        <w:rPr>
          <w:rFonts w:ascii="Arial" w:eastAsia="Arial" w:hAnsi="Arial" w:cs="Arial"/>
          <w:color w:val="000000"/>
          <w:sz w:val="22"/>
          <w:szCs w:val="22"/>
        </w:rPr>
      </w:pPr>
      <w:r>
        <w:rPr>
          <w:rFonts w:ascii="Arial" w:eastAsia="Arial" w:hAnsi="Arial" w:cs="Arial"/>
          <w:sz w:val="22"/>
          <w:szCs w:val="22"/>
        </w:rPr>
        <w:t xml:space="preserve">            </w:t>
      </w:r>
      <w:r>
        <w:rPr>
          <w:rFonts w:ascii="Arial" w:eastAsia="Arial" w:hAnsi="Arial" w:cs="Arial"/>
          <w:color w:val="000000"/>
          <w:sz w:val="22"/>
          <w:szCs w:val="22"/>
        </w:rPr>
        <w:t>Islamophobia.</w:t>
      </w:r>
    </w:p>
    <w:p w:rsidR="00AB3E4E" w:rsidRDefault="00AB3E4E">
      <w:pPr>
        <w:spacing w:after="52"/>
        <w:rPr>
          <w:rFonts w:ascii="Arial" w:eastAsia="Arial" w:hAnsi="Arial" w:cs="Arial"/>
          <w:color w:val="000000"/>
          <w:sz w:val="22"/>
          <w:szCs w:val="22"/>
        </w:rPr>
      </w:pPr>
    </w:p>
    <w:p w:rsidR="00AB3E4E" w:rsidRDefault="00D83AFB">
      <w:pPr>
        <w:spacing w:after="52"/>
        <w:rPr>
          <w:rFonts w:ascii="Arial" w:eastAsia="Arial" w:hAnsi="Arial" w:cs="Arial"/>
          <w:color w:val="000000"/>
          <w:sz w:val="22"/>
          <w:szCs w:val="22"/>
        </w:rPr>
      </w:pPr>
      <w:r>
        <w:rPr>
          <w:rFonts w:ascii="Arial" w:eastAsia="Arial" w:hAnsi="Arial" w:cs="Arial"/>
          <w:b/>
          <w:color w:val="000000"/>
          <w:sz w:val="22"/>
          <w:szCs w:val="22"/>
        </w:rPr>
        <w:t xml:space="preserve">3.8 </w:t>
      </w:r>
      <w:r>
        <w:rPr>
          <w:rFonts w:ascii="Arial" w:eastAsia="Arial" w:hAnsi="Arial" w:cs="Arial"/>
          <w:b/>
          <w:sz w:val="22"/>
          <w:szCs w:val="22"/>
        </w:rPr>
        <w:t>Pupils who are looked after (CLA)</w:t>
      </w:r>
      <w:r>
        <w:rPr>
          <w:rFonts w:ascii="Arial" w:eastAsia="Arial" w:hAnsi="Arial" w:cs="Arial"/>
          <w:b/>
          <w:color w:val="000000"/>
          <w:sz w:val="22"/>
          <w:szCs w:val="22"/>
        </w:rPr>
        <w:t>:</w:t>
      </w:r>
    </w:p>
    <w:p w:rsidR="00AB3E4E" w:rsidRDefault="00D83AFB">
      <w:pPr>
        <w:numPr>
          <w:ilvl w:val="0"/>
          <w:numId w:val="1"/>
        </w:numPr>
        <w:spacing w:after="52"/>
        <w:rPr>
          <w:color w:val="000000"/>
          <w:sz w:val="22"/>
          <w:szCs w:val="22"/>
        </w:rPr>
      </w:pPr>
      <w:r>
        <w:rPr>
          <w:rFonts w:ascii="Arial" w:eastAsia="Arial" w:hAnsi="Arial" w:cs="Arial"/>
          <w:color w:val="000000"/>
          <w:sz w:val="22"/>
          <w:szCs w:val="22"/>
        </w:rPr>
        <w:t xml:space="preserve">We monitor the attainment of all looked after </w:t>
      </w:r>
      <w:r>
        <w:rPr>
          <w:rFonts w:ascii="Arial" w:eastAsia="Arial" w:hAnsi="Arial" w:cs="Arial"/>
          <w:sz w:val="22"/>
          <w:szCs w:val="22"/>
        </w:rPr>
        <w:t>pupils</w:t>
      </w:r>
    </w:p>
    <w:p w:rsidR="00AB3E4E" w:rsidRDefault="00D83AFB">
      <w:pPr>
        <w:numPr>
          <w:ilvl w:val="0"/>
          <w:numId w:val="1"/>
        </w:numPr>
        <w:spacing w:after="52"/>
        <w:rPr>
          <w:color w:val="000000"/>
          <w:sz w:val="22"/>
          <w:szCs w:val="22"/>
        </w:rPr>
      </w:pPr>
      <w:r>
        <w:rPr>
          <w:rFonts w:ascii="Arial" w:eastAsia="Arial" w:hAnsi="Arial" w:cs="Arial"/>
          <w:color w:val="000000"/>
          <w:sz w:val="22"/>
          <w:szCs w:val="22"/>
        </w:rPr>
        <w:t>We identify and address any barriers to learning and other School activities</w:t>
      </w:r>
    </w:p>
    <w:p w:rsidR="00AB3E4E" w:rsidRDefault="00D83AFB">
      <w:pPr>
        <w:numPr>
          <w:ilvl w:val="0"/>
          <w:numId w:val="1"/>
        </w:numPr>
        <w:spacing w:after="52"/>
        <w:rPr>
          <w:color w:val="000000"/>
          <w:sz w:val="22"/>
          <w:szCs w:val="22"/>
        </w:rPr>
      </w:pPr>
      <w:r>
        <w:rPr>
          <w:rFonts w:ascii="Arial" w:eastAsia="Arial" w:hAnsi="Arial" w:cs="Arial"/>
          <w:color w:val="000000"/>
          <w:sz w:val="22"/>
          <w:szCs w:val="22"/>
        </w:rPr>
        <w:t xml:space="preserve">We ensure all looked after students have </w:t>
      </w:r>
      <w:r>
        <w:rPr>
          <w:rFonts w:ascii="Arial" w:eastAsia="Arial" w:hAnsi="Arial" w:cs="Arial"/>
          <w:sz w:val="22"/>
          <w:szCs w:val="22"/>
        </w:rPr>
        <w:t>an electronic</w:t>
      </w:r>
      <w:r>
        <w:rPr>
          <w:rFonts w:ascii="Arial" w:eastAsia="Arial" w:hAnsi="Arial" w:cs="Arial"/>
          <w:color w:val="000000"/>
          <w:sz w:val="22"/>
          <w:szCs w:val="22"/>
        </w:rPr>
        <w:t xml:space="preserve"> Personal Education Plan (PEP)</w:t>
      </w:r>
    </w:p>
    <w:p w:rsidR="00AB3E4E" w:rsidRDefault="00D83AFB">
      <w:pPr>
        <w:numPr>
          <w:ilvl w:val="0"/>
          <w:numId w:val="1"/>
        </w:numPr>
        <w:spacing w:after="52"/>
        <w:rPr>
          <w:color w:val="000000"/>
          <w:sz w:val="22"/>
          <w:szCs w:val="22"/>
        </w:rPr>
      </w:pPr>
      <w:r>
        <w:rPr>
          <w:rFonts w:ascii="Arial" w:eastAsia="Arial" w:hAnsi="Arial" w:cs="Arial"/>
          <w:color w:val="000000"/>
          <w:sz w:val="22"/>
          <w:szCs w:val="22"/>
        </w:rPr>
        <w:t xml:space="preserve">Targets in the PEP will inform us of the best use of </w:t>
      </w:r>
      <w:r>
        <w:rPr>
          <w:rFonts w:ascii="Arial" w:eastAsia="Arial" w:hAnsi="Arial" w:cs="Arial"/>
          <w:sz w:val="22"/>
          <w:szCs w:val="22"/>
        </w:rPr>
        <w:t>CLA PDG funding that</w:t>
      </w:r>
      <w:r>
        <w:rPr>
          <w:rFonts w:ascii="Arial" w:eastAsia="Arial" w:hAnsi="Arial" w:cs="Arial"/>
          <w:color w:val="000000"/>
          <w:sz w:val="22"/>
          <w:szCs w:val="22"/>
        </w:rPr>
        <w:t xml:space="preserve"> the school receives for each </w:t>
      </w:r>
      <w:r>
        <w:rPr>
          <w:rFonts w:ascii="Arial" w:eastAsia="Arial" w:hAnsi="Arial" w:cs="Arial"/>
          <w:sz w:val="22"/>
          <w:szCs w:val="22"/>
        </w:rPr>
        <w:t>student who is looked after</w:t>
      </w:r>
    </w:p>
    <w:p w:rsidR="00AB3E4E" w:rsidRDefault="00D83AFB">
      <w:pPr>
        <w:numPr>
          <w:ilvl w:val="0"/>
          <w:numId w:val="1"/>
        </w:numPr>
        <w:spacing w:after="52"/>
        <w:rPr>
          <w:color w:val="000000"/>
          <w:sz w:val="22"/>
          <w:szCs w:val="22"/>
        </w:rPr>
      </w:pPr>
      <w:r>
        <w:rPr>
          <w:rFonts w:ascii="Arial" w:eastAsia="Arial" w:hAnsi="Arial" w:cs="Arial"/>
          <w:color w:val="000000"/>
          <w:sz w:val="22"/>
          <w:szCs w:val="22"/>
        </w:rPr>
        <w:t>We ensure all our staff are aware that being looked after or becoming looked after has a major impact on a young person’s life through our trauma informed training and that when considering the student’s learning activities, due consideration will be given.</w:t>
      </w:r>
    </w:p>
    <w:p w:rsidR="00AB3E4E" w:rsidRDefault="00D83AFB">
      <w:pPr>
        <w:numPr>
          <w:ilvl w:val="0"/>
          <w:numId w:val="1"/>
        </w:numPr>
        <w:spacing w:after="52"/>
        <w:rPr>
          <w:color w:val="000000"/>
          <w:sz w:val="22"/>
          <w:szCs w:val="22"/>
        </w:rPr>
      </w:pPr>
      <w:r>
        <w:rPr>
          <w:rFonts w:ascii="Arial" w:eastAsia="Arial" w:hAnsi="Arial" w:cs="Arial"/>
          <w:color w:val="000000"/>
          <w:sz w:val="22"/>
          <w:szCs w:val="22"/>
        </w:rPr>
        <w:t>We will encourage each looked after child to access out of hours learning activities realising the positive impact this could have on self-esteem and learning</w:t>
      </w:r>
    </w:p>
    <w:p w:rsidR="00AB3E4E" w:rsidRDefault="00D83AFB">
      <w:pPr>
        <w:numPr>
          <w:ilvl w:val="0"/>
          <w:numId w:val="1"/>
        </w:numPr>
        <w:spacing w:after="52"/>
        <w:rPr>
          <w:rFonts w:ascii="Arial" w:eastAsia="Arial" w:hAnsi="Arial" w:cs="Arial"/>
          <w:sz w:val="22"/>
          <w:szCs w:val="22"/>
        </w:rPr>
      </w:pPr>
      <w:r>
        <w:rPr>
          <w:rFonts w:ascii="Arial" w:eastAsia="Arial" w:hAnsi="Arial" w:cs="Arial"/>
          <w:sz w:val="22"/>
          <w:szCs w:val="22"/>
        </w:rPr>
        <w:t>Kinship carers are also proactively acknowledged by the school and supported as and when needed.</w:t>
      </w:r>
    </w:p>
    <w:p w:rsidR="00AB3E4E" w:rsidRDefault="00AB3E4E">
      <w:pPr>
        <w:rPr>
          <w:rFonts w:ascii="Arial" w:eastAsia="Arial" w:hAnsi="Arial" w:cs="Arial"/>
          <w:color w:val="000000"/>
          <w:sz w:val="22"/>
          <w:szCs w:val="22"/>
        </w:rPr>
      </w:pPr>
    </w:p>
    <w:p w:rsidR="00AB3E4E" w:rsidRDefault="00D83AFB">
      <w:pPr>
        <w:spacing w:after="52"/>
        <w:rPr>
          <w:rFonts w:ascii="Arial" w:eastAsia="Arial" w:hAnsi="Arial" w:cs="Arial"/>
          <w:b/>
          <w:sz w:val="22"/>
          <w:szCs w:val="22"/>
        </w:rPr>
      </w:pPr>
      <w:r>
        <w:rPr>
          <w:rFonts w:ascii="Arial" w:eastAsia="Arial" w:hAnsi="Arial" w:cs="Arial"/>
          <w:b/>
          <w:sz w:val="22"/>
          <w:szCs w:val="22"/>
        </w:rPr>
        <w:t>3.8 Students who are Young Carers:</w:t>
      </w:r>
    </w:p>
    <w:p w:rsidR="00AB3E4E" w:rsidRDefault="00D83AFB">
      <w:pPr>
        <w:numPr>
          <w:ilvl w:val="0"/>
          <w:numId w:val="10"/>
        </w:numPr>
        <w:spacing w:after="54"/>
        <w:rPr>
          <w:rFonts w:ascii="Arial" w:eastAsia="Arial" w:hAnsi="Arial" w:cs="Arial"/>
          <w:b/>
          <w:sz w:val="22"/>
          <w:szCs w:val="22"/>
        </w:rPr>
      </w:pPr>
      <w:r>
        <w:rPr>
          <w:rFonts w:ascii="Arial" w:eastAsia="Arial" w:hAnsi="Arial" w:cs="Arial"/>
          <w:sz w:val="22"/>
          <w:szCs w:val="22"/>
        </w:rPr>
        <w:t>We ensure that our staff are aware of students who are young carers and the impact this may have on their wellbeing and progress.</w:t>
      </w:r>
    </w:p>
    <w:p w:rsidR="00AB3E4E" w:rsidRDefault="00D83AFB">
      <w:pPr>
        <w:numPr>
          <w:ilvl w:val="0"/>
          <w:numId w:val="10"/>
        </w:numPr>
        <w:spacing w:after="52"/>
        <w:rPr>
          <w:rFonts w:ascii="Noto Sans Symbols" w:eastAsia="Noto Sans Symbols" w:hAnsi="Noto Sans Symbols" w:cs="Noto Sans Symbols"/>
          <w:sz w:val="22"/>
          <w:szCs w:val="22"/>
        </w:rPr>
      </w:pPr>
      <w:r>
        <w:rPr>
          <w:rFonts w:ascii="Arial" w:eastAsia="Arial" w:hAnsi="Arial" w:cs="Arial"/>
          <w:sz w:val="22"/>
          <w:szCs w:val="22"/>
        </w:rPr>
        <w:t>We monitor the attainment of all known young carers</w:t>
      </w:r>
    </w:p>
    <w:p w:rsidR="00AB3E4E" w:rsidRDefault="00D83AFB">
      <w:pPr>
        <w:numPr>
          <w:ilvl w:val="0"/>
          <w:numId w:val="10"/>
        </w:numPr>
        <w:spacing w:after="52"/>
        <w:rPr>
          <w:rFonts w:ascii="Noto Sans Symbols" w:eastAsia="Noto Sans Symbols" w:hAnsi="Noto Sans Symbols" w:cs="Noto Sans Symbols"/>
          <w:sz w:val="22"/>
          <w:szCs w:val="22"/>
        </w:rPr>
      </w:pPr>
      <w:r>
        <w:rPr>
          <w:rFonts w:ascii="Arial" w:eastAsia="Arial" w:hAnsi="Arial" w:cs="Arial"/>
          <w:sz w:val="22"/>
          <w:szCs w:val="22"/>
        </w:rPr>
        <w:t xml:space="preserve">We identify and address any barriers to learning and participation in </w:t>
      </w:r>
      <w:proofErr w:type="spellStart"/>
      <w:r>
        <w:rPr>
          <w:rFonts w:ascii="Arial" w:eastAsia="Arial" w:hAnsi="Arial" w:cs="Arial"/>
          <w:sz w:val="22"/>
          <w:szCs w:val="22"/>
        </w:rPr>
        <w:t>extra curricular</w:t>
      </w:r>
      <w:proofErr w:type="spellEnd"/>
      <w:r>
        <w:rPr>
          <w:rFonts w:ascii="Arial" w:eastAsia="Arial" w:hAnsi="Arial" w:cs="Arial"/>
          <w:sz w:val="22"/>
          <w:szCs w:val="22"/>
        </w:rPr>
        <w:t xml:space="preserve"> school activities</w:t>
      </w:r>
    </w:p>
    <w:p w:rsidR="00AB3E4E" w:rsidRDefault="00D83AFB">
      <w:pPr>
        <w:numPr>
          <w:ilvl w:val="0"/>
          <w:numId w:val="10"/>
        </w:numPr>
        <w:spacing w:after="52"/>
        <w:rPr>
          <w:rFonts w:ascii="Noto Sans Symbols" w:eastAsia="Noto Sans Symbols" w:hAnsi="Noto Sans Symbols" w:cs="Noto Sans Symbols"/>
          <w:sz w:val="22"/>
          <w:szCs w:val="22"/>
        </w:rPr>
      </w:pPr>
      <w:r>
        <w:rPr>
          <w:rFonts w:ascii="Arial" w:eastAsia="Arial" w:hAnsi="Arial" w:cs="Arial"/>
          <w:sz w:val="22"/>
          <w:szCs w:val="22"/>
        </w:rPr>
        <w:t>We will encourage each young carer to access out of hours learning activities, including a bespoke school based young carers after school programme.</w:t>
      </w:r>
    </w:p>
    <w:p w:rsidR="00AB3E4E" w:rsidRDefault="00AB3E4E">
      <w:pPr>
        <w:spacing w:after="52"/>
        <w:rPr>
          <w:rFonts w:ascii="Arial" w:eastAsia="Arial" w:hAnsi="Arial" w:cs="Arial"/>
          <w:b/>
          <w:sz w:val="22"/>
          <w:szCs w:val="22"/>
        </w:rPr>
      </w:pPr>
    </w:p>
    <w:p w:rsidR="00AB3E4E" w:rsidRDefault="00D83AFB">
      <w:pPr>
        <w:rPr>
          <w:rFonts w:ascii="Arial" w:eastAsia="Arial" w:hAnsi="Arial" w:cs="Arial"/>
          <w:color w:val="000000"/>
          <w:sz w:val="22"/>
          <w:szCs w:val="22"/>
        </w:rPr>
      </w:pPr>
      <w:r>
        <w:rPr>
          <w:rFonts w:ascii="Arial" w:eastAsia="Arial" w:hAnsi="Arial" w:cs="Arial"/>
          <w:b/>
          <w:color w:val="000000"/>
          <w:sz w:val="22"/>
          <w:szCs w:val="22"/>
        </w:rPr>
        <w:t>3.</w:t>
      </w:r>
      <w:r>
        <w:rPr>
          <w:rFonts w:ascii="Arial" w:eastAsia="Arial" w:hAnsi="Arial" w:cs="Arial"/>
          <w:b/>
          <w:sz w:val="22"/>
          <w:szCs w:val="22"/>
        </w:rPr>
        <w:t>10</w:t>
      </w:r>
      <w:r>
        <w:rPr>
          <w:rFonts w:ascii="Arial" w:eastAsia="Arial" w:hAnsi="Arial" w:cs="Arial"/>
          <w:b/>
          <w:color w:val="000000"/>
          <w:sz w:val="22"/>
          <w:szCs w:val="22"/>
        </w:rPr>
        <w:t xml:space="preserve">  Sexual Orientation and Gender Re-Assignment</w:t>
      </w:r>
      <w:r>
        <w:rPr>
          <w:rFonts w:ascii="Arial" w:eastAsia="Arial" w:hAnsi="Arial" w:cs="Arial"/>
          <w:b/>
          <w:sz w:val="22"/>
          <w:szCs w:val="22"/>
        </w:rPr>
        <w:t>/Transgender</w:t>
      </w:r>
    </w:p>
    <w:p w:rsidR="00AB3E4E" w:rsidRDefault="00D83AFB">
      <w:pPr>
        <w:rPr>
          <w:rFonts w:ascii="Arial" w:eastAsia="Arial" w:hAnsi="Arial" w:cs="Arial"/>
          <w:color w:val="000000"/>
          <w:sz w:val="22"/>
          <w:szCs w:val="22"/>
        </w:rPr>
      </w:pPr>
      <w:r>
        <w:rPr>
          <w:rFonts w:ascii="Arial" w:eastAsia="Arial" w:hAnsi="Arial" w:cs="Arial"/>
          <w:b/>
          <w:color w:val="000000"/>
          <w:sz w:val="22"/>
          <w:szCs w:val="22"/>
        </w:rPr>
        <w:t xml:space="preserve"> </w:t>
      </w:r>
    </w:p>
    <w:p w:rsidR="00AB3E4E" w:rsidRDefault="00D83AFB">
      <w:pPr>
        <w:numPr>
          <w:ilvl w:val="0"/>
          <w:numId w:val="7"/>
        </w:numPr>
        <w:rPr>
          <w:color w:val="000000"/>
          <w:sz w:val="22"/>
          <w:szCs w:val="22"/>
        </w:rPr>
      </w:pPr>
      <w:r>
        <w:rPr>
          <w:rFonts w:ascii="Arial" w:eastAsia="Arial" w:hAnsi="Arial" w:cs="Arial"/>
          <w:color w:val="000000"/>
          <w:sz w:val="22"/>
          <w:szCs w:val="22"/>
        </w:rPr>
        <w:t>We do not collect data on the sexual orientation of our students or staff but as a School we are aware that there may be a number of equality issues for those persons who share th</w:t>
      </w:r>
      <w:r>
        <w:rPr>
          <w:rFonts w:ascii="Arial" w:eastAsia="Arial" w:hAnsi="Arial" w:cs="Arial"/>
          <w:sz w:val="22"/>
          <w:szCs w:val="22"/>
        </w:rPr>
        <w:t>ese</w:t>
      </w:r>
      <w:r>
        <w:rPr>
          <w:rFonts w:ascii="Arial" w:eastAsia="Arial" w:hAnsi="Arial" w:cs="Arial"/>
          <w:color w:val="000000"/>
          <w:sz w:val="22"/>
          <w:szCs w:val="22"/>
        </w:rPr>
        <w:t xml:space="preserve"> protected characteristics. </w:t>
      </w:r>
    </w:p>
    <w:p w:rsidR="00AB3E4E" w:rsidRDefault="00D83AFB">
      <w:pPr>
        <w:numPr>
          <w:ilvl w:val="0"/>
          <w:numId w:val="7"/>
        </w:numPr>
        <w:rPr>
          <w:color w:val="000000"/>
          <w:sz w:val="22"/>
          <w:szCs w:val="22"/>
        </w:rPr>
      </w:pPr>
      <w:r>
        <w:rPr>
          <w:rFonts w:ascii="Arial" w:eastAsia="Arial" w:hAnsi="Arial" w:cs="Arial"/>
          <w:color w:val="000000"/>
          <w:sz w:val="22"/>
          <w:szCs w:val="22"/>
        </w:rPr>
        <w:t xml:space="preserve">We tackle bullying and harassment on the basis of sexual orientation and gender re-assignment as described in our Behaviour Policy </w:t>
      </w:r>
      <w:r>
        <w:rPr>
          <w:rFonts w:ascii="Arial" w:eastAsia="Arial" w:hAnsi="Arial" w:cs="Arial"/>
          <w:sz w:val="22"/>
          <w:szCs w:val="22"/>
        </w:rPr>
        <w:t>(Culture for Learning and Positive Relationships Policy)</w:t>
      </w:r>
    </w:p>
    <w:p w:rsidR="00AB3E4E" w:rsidRDefault="00D83AFB">
      <w:pPr>
        <w:numPr>
          <w:ilvl w:val="0"/>
          <w:numId w:val="7"/>
        </w:numPr>
        <w:rPr>
          <w:color w:val="000000"/>
          <w:sz w:val="22"/>
          <w:szCs w:val="22"/>
        </w:rPr>
      </w:pPr>
      <w:r>
        <w:rPr>
          <w:rFonts w:ascii="Arial" w:eastAsia="Arial" w:hAnsi="Arial" w:cs="Arial"/>
          <w:color w:val="000000"/>
          <w:sz w:val="22"/>
          <w:szCs w:val="22"/>
        </w:rPr>
        <w:t xml:space="preserve">We tackle prejudices relating to sexual orientation and gender re-assignment within our </w:t>
      </w:r>
      <w:r>
        <w:rPr>
          <w:rFonts w:ascii="Arial" w:eastAsia="Arial" w:hAnsi="Arial" w:cs="Arial"/>
          <w:sz w:val="22"/>
          <w:szCs w:val="22"/>
        </w:rPr>
        <w:t>Culture for Learning and restorative practice.</w:t>
      </w:r>
    </w:p>
    <w:p w:rsidR="00AB3E4E" w:rsidRDefault="00D83AFB">
      <w:pPr>
        <w:numPr>
          <w:ilvl w:val="0"/>
          <w:numId w:val="7"/>
        </w:numPr>
        <w:rPr>
          <w:rFonts w:ascii="Arial" w:eastAsia="Arial" w:hAnsi="Arial" w:cs="Arial"/>
          <w:sz w:val="22"/>
          <w:szCs w:val="22"/>
        </w:rPr>
      </w:pPr>
      <w:r>
        <w:rPr>
          <w:rFonts w:ascii="Arial" w:eastAsia="Arial" w:hAnsi="Arial" w:cs="Arial"/>
          <w:sz w:val="22"/>
          <w:szCs w:val="22"/>
        </w:rPr>
        <w:t>We provide opportunities for students to gain access to appropriate knowledge within PSE/Drop Down Days and specialist assemblies and presentations.</w:t>
      </w:r>
    </w:p>
    <w:p w:rsidR="00AB3E4E" w:rsidRDefault="00D83AFB">
      <w:pPr>
        <w:numPr>
          <w:ilvl w:val="0"/>
          <w:numId w:val="7"/>
        </w:numPr>
        <w:rPr>
          <w:rFonts w:ascii="Arial" w:eastAsia="Arial" w:hAnsi="Arial" w:cs="Arial"/>
          <w:sz w:val="22"/>
          <w:szCs w:val="22"/>
        </w:rPr>
      </w:pPr>
      <w:r>
        <w:rPr>
          <w:rFonts w:ascii="Arial" w:eastAsia="Arial" w:hAnsi="Arial" w:cs="Arial"/>
          <w:sz w:val="22"/>
          <w:szCs w:val="22"/>
        </w:rPr>
        <w:t>We support individual students via our wellbeing team/external agencies if they require any additional support and advice when exploring their sexuality and/or gender.</w:t>
      </w:r>
    </w:p>
    <w:p w:rsidR="00AB3E4E" w:rsidRDefault="00AB3E4E">
      <w:pPr>
        <w:rPr>
          <w:rFonts w:ascii="Arial" w:eastAsia="Arial" w:hAnsi="Arial" w:cs="Arial"/>
          <w:color w:val="000000"/>
          <w:sz w:val="22"/>
          <w:szCs w:val="22"/>
        </w:rPr>
      </w:pPr>
    </w:p>
    <w:p w:rsidR="00AB3E4E" w:rsidRDefault="00D83AFB">
      <w:pPr>
        <w:rPr>
          <w:rFonts w:ascii="Arial" w:eastAsia="Arial" w:hAnsi="Arial" w:cs="Arial"/>
          <w:color w:val="000000"/>
          <w:sz w:val="22"/>
          <w:szCs w:val="22"/>
        </w:rPr>
      </w:pPr>
      <w:r>
        <w:rPr>
          <w:rFonts w:ascii="Arial" w:eastAsia="Arial" w:hAnsi="Arial" w:cs="Arial"/>
          <w:b/>
          <w:color w:val="000000"/>
          <w:sz w:val="22"/>
          <w:szCs w:val="22"/>
        </w:rPr>
        <w:lastRenderedPageBreak/>
        <w:t>3.1</w:t>
      </w:r>
      <w:r>
        <w:rPr>
          <w:rFonts w:ascii="Arial" w:eastAsia="Arial" w:hAnsi="Arial" w:cs="Arial"/>
          <w:b/>
          <w:sz w:val="22"/>
          <w:szCs w:val="22"/>
        </w:rPr>
        <w:t>1</w:t>
      </w:r>
      <w:r>
        <w:rPr>
          <w:rFonts w:ascii="Arial" w:eastAsia="Arial" w:hAnsi="Arial" w:cs="Arial"/>
          <w:b/>
          <w:color w:val="000000"/>
          <w:sz w:val="22"/>
          <w:szCs w:val="22"/>
        </w:rPr>
        <w:t xml:space="preserve">  Marriage and Civil Partnership:</w:t>
      </w:r>
    </w:p>
    <w:p w:rsidR="00AB3E4E" w:rsidRDefault="00D83AFB">
      <w:pPr>
        <w:rPr>
          <w:rFonts w:ascii="Arial" w:eastAsia="Arial" w:hAnsi="Arial" w:cs="Arial"/>
          <w:color w:val="000000"/>
          <w:sz w:val="22"/>
          <w:szCs w:val="22"/>
        </w:rPr>
      </w:pPr>
      <w:r>
        <w:rPr>
          <w:rFonts w:ascii="Arial" w:eastAsia="Arial" w:hAnsi="Arial" w:cs="Arial"/>
          <w:b/>
          <w:color w:val="000000"/>
          <w:sz w:val="22"/>
          <w:szCs w:val="22"/>
        </w:rPr>
        <w:t xml:space="preserve"> </w:t>
      </w:r>
    </w:p>
    <w:p w:rsidR="00AB3E4E" w:rsidRDefault="00D83AFB">
      <w:pPr>
        <w:numPr>
          <w:ilvl w:val="0"/>
          <w:numId w:val="11"/>
        </w:numPr>
        <w:spacing w:after="52"/>
        <w:rPr>
          <w:color w:val="000000"/>
          <w:sz w:val="22"/>
          <w:szCs w:val="22"/>
        </w:rPr>
      </w:pPr>
      <w:r>
        <w:rPr>
          <w:rFonts w:ascii="Arial" w:eastAsia="Arial" w:hAnsi="Arial" w:cs="Arial"/>
          <w:color w:val="000000"/>
          <w:sz w:val="22"/>
          <w:szCs w:val="22"/>
        </w:rPr>
        <w:t xml:space="preserve">No data is collected or held by the School about parents’/carers’ marital status, apart from the titles and names given for home contacts and information about whether letters home and reports are to be sent to two addresses, unless specifically requested by the parent/carer or student. </w:t>
      </w:r>
    </w:p>
    <w:p w:rsidR="00AB3E4E" w:rsidRDefault="00D83AFB">
      <w:pPr>
        <w:numPr>
          <w:ilvl w:val="0"/>
          <w:numId w:val="11"/>
        </w:numPr>
        <w:spacing w:after="52"/>
        <w:rPr>
          <w:color w:val="000000"/>
          <w:sz w:val="22"/>
          <w:szCs w:val="22"/>
        </w:rPr>
      </w:pPr>
      <w:r>
        <w:rPr>
          <w:rFonts w:ascii="Arial" w:eastAsia="Arial" w:hAnsi="Arial" w:cs="Arial"/>
          <w:color w:val="000000"/>
          <w:sz w:val="22"/>
          <w:szCs w:val="22"/>
        </w:rPr>
        <w:t xml:space="preserve">No data is held by the School about the marital status of members of staff. Apart from the names and titles given on application forms, DBS documentation and emergency contacts, unless specifically requested by the member of staff. </w:t>
      </w:r>
    </w:p>
    <w:p w:rsidR="00AB3E4E" w:rsidRDefault="00D83AFB">
      <w:pPr>
        <w:numPr>
          <w:ilvl w:val="0"/>
          <w:numId w:val="11"/>
        </w:numPr>
        <w:spacing w:after="52"/>
        <w:rPr>
          <w:color w:val="000000"/>
          <w:sz w:val="22"/>
          <w:szCs w:val="22"/>
        </w:rPr>
      </w:pPr>
      <w:r>
        <w:rPr>
          <w:rFonts w:ascii="Arial" w:eastAsia="Arial" w:hAnsi="Arial" w:cs="Arial"/>
          <w:color w:val="000000"/>
          <w:sz w:val="22"/>
          <w:szCs w:val="22"/>
        </w:rPr>
        <w:t xml:space="preserve">The School staff absence policy allows leave with pay for both family marriages and civil partnerships. </w:t>
      </w:r>
    </w:p>
    <w:p w:rsidR="00AB3E4E" w:rsidRDefault="00AB3E4E">
      <w:pPr>
        <w:rPr>
          <w:rFonts w:ascii="Arial" w:eastAsia="Arial" w:hAnsi="Arial" w:cs="Arial"/>
          <w:color w:val="000000"/>
          <w:sz w:val="22"/>
          <w:szCs w:val="22"/>
        </w:rPr>
      </w:pPr>
    </w:p>
    <w:p w:rsidR="00AB3E4E" w:rsidRDefault="00D83AFB">
      <w:pPr>
        <w:rPr>
          <w:rFonts w:ascii="Arial" w:eastAsia="Arial" w:hAnsi="Arial" w:cs="Arial"/>
          <w:color w:val="000000"/>
          <w:sz w:val="22"/>
          <w:szCs w:val="22"/>
        </w:rPr>
      </w:pPr>
      <w:r>
        <w:rPr>
          <w:rFonts w:ascii="Arial" w:eastAsia="Arial" w:hAnsi="Arial" w:cs="Arial"/>
          <w:b/>
          <w:color w:val="000000"/>
          <w:sz w:val="22"/>
          <w:szCs w:val="22"/>
        </w:rPr>
        <w:t>3.1</w:t>
      </w:r>
      <w:r>
        <w:rPr>
          <w:rFonts w:ascii="Arial" w:eastAsia="Arial" w:hAnsi="Arial" w:cs="Arial"/>
          <w:b/>
          <w:sz w:val="22"/>
          <w:szCs w:val="22"/>
        </w:rPr>
        <w:t>2</w:t>
      </w:r>
      <w:r>
        <w:rPr>
          <w:rFonts w:ascii="Arial" w:eastAsia="Arial" w:hAnsi="Arial" w:cs="Arial"/>
          <w:b/>
          <w:color w:val="000000"/>
          <w:sz w:val="22"/>
          <w:szCs w:val="22"/>
        </w:rPr>
        <w:t xml:space="preserve">  Pregnancy, Maternity and Paternity: </w:t>
      </w:r>
    </w:p>
    <w:p w:rsidR="00AB3E4E" w:rsidRDefault="00AB3E4E">
      <w:pPr>
        <w:rPr>
          <w:rFonts w:ascii="Arial" w:eastAsia="Arial" w:hAnsi="Arial" w:cs="Arial"/>
          <w:color w:val="000000"/>
          <w:sz w:val="22"/>
          <w:szCs w:val="22"/>
        </w:rPr>
      </w:pPr>
    </w:p>
    <w:p w:rsidR="00AB3E4E" w:rsidRDefault="00D83AFB">
      <w:pPr>
        <w:numPr>
          <w:ilvl w:val="0"/>
          <w:numId w:val="16"/>
        </w:numPr>
        <w:spacing w:after="54"/>
        <w:rPr>
          <w:color w:val="000000"/>
          <w:sz w:val="22"/>
          <w:szCs w:val="22"/>
        </w:rPr>
      </w:pPr>
      <w:r>
        <w:rPr>
          <w:rFonts w:ascii="Arial" w:eastAsia="Arial" w:hAnsi="Arial" w:cs="Arial"/>
          <w:color w:val="000000"/>
          <w:sz w:val="22"/>
          <w:szCs w:val="22"/>
        </w:rPr>
        <w:t xml:space="preserve">The School </w:t>
      </w:r>
      <w:r>
        <w:rPr>
          <w:rFonts w:ascii="Arial" w:eastAsia="Arial" w:hAnsi="Arial" w:cs="Arial"/>
          <w:sz w:val="22"/>
          <w:szCs w:val="22"/>
        </w:rPr>
        <w:t xml:space="preserve">will support and advice, with the support of external agencies </w:t>
      </w:r>
      <w:r>
        <w:rPr>
          <w:rFonts w:ascii="Arial" w:eastAsia="Arial" w:hAnsi="Arial" w:cs="Arial"/>
          <w:color w:val="000000"/>
          <w:sz w:val="22"/>
          <w:szCs w:val="22"/>
        </w:rPr>
        <w:t>pregnant students and teenage mothers</w:t>
      </w:r>
      <w:r>
        <w:rPr>
          <w:rFonts w:ascii="Arial" w:eastAsia="Arial" w:hAnsi="Arial" w:cs="Arial"/>
          <w:sz w:val="22"/>
          <w:szCs w:val="22"/>
        </w:rPr>
        <w:t xml:space="preserve"> so that they can continue with their education.</w:t>
      </w:r>
    </w:p>
    <w:p w:rsidR="00AB3E4E" w:rsidRPr="008916A0" w:rsidRDefault="00D83AFB" w:rsidP="008916A0">
      <w:pPr>
        <w:numPr>
          <w:ilvl w:val="0"/>
          <w:numId w:val="16"/>
        </w:numPr>
        <w:spacing w:after="54"/>
        <w:rPr>
          <w:color w:val="000000"/>
          <w:sz w:val="22"/>
          <w:szCs w:val="22"/>
        </w:rPr>
      </w:pPr>
      <w:r>
        <w:rPr>
          <w:rFonts w:ascii="Arial" w:eastAsia="Arial" w:hAnsi="Arial" w:cs="Arial"/>
          <w:color w:val="000000"/>
          <w:sz w:val="22"/>
          <w:szCs w:val="22"/>
        </w:rPr>
        <w:t>We will provide sensitive and appropriate support to any student who is pregnant or who has recently had a baby</w:t>
      </w:r>
      <w:r>
        <w:rPr>
          <w:rFonts w:ascii="Arial" w:eastAsia="Arial" w:hAnsi="Arial" w:cs="Arial"/>
          <w:sz w:val="22"/>
          <w:szCs w:val="22"/>
        </w:rPr>
        <w:t xml:space="preserve"> and ensure appropriate support is signposted and accessed.</w:t>
      </w:r>
    </w:p>
    <w:p w:rsidR="00AB3E4E" w:rsidRDefault="00AB3E4E">
      <w:pPr>
        <w:rPr>
          <w:rFonts w:ascii="Arial" w:eastAsia="Arial" w:hAnsi="Arial" w:cs="Arial"/>
          <w:color w:val="000000"/>
          <w:sz w:val="22"/>
          <w:szCs w:val="22"/>
        </w:rPr>
      </w:pPr>
    </w:p>
    <w:tbl>
      <w:tblPr>
        <w:tblStyle w:val="a"/>
        <w:tblW w:w="8966" w:type="dxa"/>
        <w:jc w:val="center"/>
        <w:tblLayout w:type="fixed"/>
        <w:tblLook w:val="0000" w:firstRow="0" w:lastRow="0" w:firstColumn="0" w:lastColumn="0" w:noHBand="0" w:noVBand="0"/>
      </w:tblPr>
      <w:tblGrid>
        <w:gridCol w:w="4488"/>
        <w:gridCol w:w="4478"/>
      </w:tblGrid>
      <w:tr w:rsidR="00AB3E4E">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top w:w="0" w:type="dxa"/>
              <w:left w:w="108" w:type="dxa"/>
              <w:bottom w:w="0" w:type="dxa"/>
              <w:right w:w="108" w:type="dxa"/>
            </w:tcMar>
            <w:vAlign w:val="center"/>
          </w:tcPr>
          <w:p w:rsidR="00AB3E4E" w:rsidRDefault="00D83AFB">
            <w:pPr>
              <w:spacing w:before="480" w:after="480"/>
              <w:ind w:left="227"/>
              <w:jc w:val="center"/>
              <w:rPr>
                <w:rFonts w:ascii="Calibri" w:eastAsia="Calibri" w:hAnsi="Calibri" w:cs="Calibri"/>
              </w:rPr>
            </w:pPr>
            <w:r>
              <w:rPr>
                <w:rFonts w:ascii="Calibri" w:eastAsia="Calibri" w:hAnsi="Calibri" w:cs="Calibri"/>
                <w:b/>
                <w:color w:val="FFFFFF"/>
              </w:rPr>
              <w:t>Date Approved by Full Governing Body</w:t>
            </w:r>
          </w:p>
        </w:tc>
        <w:tc>
          <w:tcPr>
            <w:tcW w:w="447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B3E4E" w:rsidRDefault="00D83AFB">
            <w:pPr>
              <w:spacing w:before="480" w:after="480"/>
              <w:jc w:val="center"/>
              <w:rPr>
                <w:rFonts w:ascii="Calibri" w:eastAsia="Calibri" w:hAnsi="Calibri" w:cs="Calibri"/>
              </w:rPr>
            </w:pPr>
            <w:r>
              <w:rPr>
                <w:rFonts w:ascii="Calibri" w:eastAsia="Calibri" w:hAnsi="Calibri" w:cs="Calibri"/>
              </w:rPr>
              <w:t>February 2024</w:t>
            </w:r>
          </w:p>
        </w:tc>
      </w:tr>
      <w:tr w:rsidR="00AB3E4E">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top w:w="0" w:type="dxa"/>
              <w:left w:w="108" w:type="dxa"/>
              <w:bottom w:w="0" w:type="dxa"/>
              <w:right w:w="108" w:type="dxa"/>
            </w:tcMar>
            <w:vAlign w:val="center"/>
          </w:tcPr>
          <w:p w:rsidR="00AB3E4E" w:rsidRDefault="00D83AFB">
            <w:pPr>
              <w:spacing w:before="480" w:after="480"/>
              <w:ind w:left="227"/>
              <w:jc w:val="center"/>
              <w:rPr>
                <w:rFonts w:ascii="Calibri" w:eastAsia="Calibri" w:hAnsi="Calibri" w:cs="Calibri"/>
              </w:rPr>
            </w:pPr>
            <w:r>
              <w:rPr>
                <w:rFonts w:ascii="Calibri" w:eastAsia="Calibri" w:hAnsi="Calibri" w:cs="Calibri"/>
                <w:b/>
                <w:color w:val="FFFFFF"/>
              </w:rPr>
              <w:t>Signed on behalf of Full Governing Body</w:t>
            </w:r>
          </w:p>
        </w:tc>
        <w:tc>
          <w:tcPr>
            <w:tcW w:w="447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B3E4E" w:rsidRDefault="00BB56E9">
            <w:pPr>
              <w:spacing w:before="480" w:after="480"/>
              <w:jc w:val="center"/>
              <w:rPr>
                <w:rFonts w:ascii="Calibri" w:eastAsia="Calibri" w:hAnsi="Calibri" w:cs="Calibri"/>
              </w:rPr>
            </w:pPr>
            <w:r>
              <w:rPr>
                <w:rFonts w:ascii="Calibri" w:eastAsia="Calibri" w:hAnsi="Calibri" w:cs="Calibri"/>
              </w:rPr>
              <w:t>21/02/2024</w:t>
            </w:r>
          </w:p>
        </w:tc>
      </w:tr>
      <w:tr w:rsidR="00AB3E4E">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top w:w="0" w:type="dxa"/>
              <w:left w:w="108" w:type="dxa"/>
              <w:bottom w:w="0" w:type="dxa"/>
              <w:right w:w="108" w:type="dxa"/>
            </w:tcMar>
            <w:vAlign w:val="center"/>
          </w:tcPr>
          <w:p w:rsidR="00AB3E4E" w:rsidRDefault="00D83AFB">
            <w:pPr>
              <w:spacing w:before="480" w:after="480"/>
              <w:ind w:left="227"/>
              <w:jc w:val="center"/>
              <w:rPr>
                <w:rFonts w:ascii="Calibri" w:eastAsia="Calibri" w:hAnsi="Calibri" w:cs="Calibri"/>
              </w:rPr>
            </w:pPr>
            <w:r>
              <w:rPr>
                <w:rFonts w:ascii="Calibri" w:eastAsia="Calibri" w:hAnsi="Calibri" w:cs="Calibri"/>
                <w:b/>
                <w:color w:val="FFFFFF"/>
              </w:rPr>
              <w:t>Name (Chair of Governors)</w:t>
            </w:r>
          </w:p>
        </w:tc>
        <w:tc>
          <w:tcPr>
            <w:tcW w:w="447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B3E4E" w:rsidRDefault="00BB56E9">
            <w:pPr>
              <w:spacing w:before="480" w:after="480"/>
              <w:jc w:val="center"/>
              <w:rPr>
                <w:rFonts w:ascii="Calibri" w:eastAsia="Calibri" w:hAnsi="Calibri" w:cs="Calibri"/>
              </w:rPr>
            </w:pPr>
            <w:r>
              <w:rPr>
                <w:rFonts w:ascii="Calibri" w:eastAsia="Calibri" w:hAnsi="Calibri" w:cs="Calibri"/>
              </w:rPr>
              <w:t>Mr Gordon Plant</w:t>
            </w:r>
            <w:bookmarkStart w:id="1" w:name="_GoBack"/>
            <w:bookmarkEnd w:id="1"/>
          </w:p>
        </w:tc>
      </w:tr>
      <w:tr w:rsidR="00AB3E4E">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top w:w="0" w:type="dxa"/>
              <w:left w:w="108" w:type="dxa"/>
              <w:bottom w:w="0" w:type="dxa"/>
              <w:right w:w="108" w:type="dxa"/>
            </w:tcMar>
            <w:vAlign w:val="center"/>
          </w:tcPr>
          <w:p w:rsidR="00AB3E4E" w:rsidRDefault="00D83AFB">
            <w:pPr>
              <w:spacing w:before="480" w:after="480"/>
              <w:ind w:left="227"/>
              <w:jc w:val="center"/>
              <w:rPr>
                <w:rFonts w:ascii="Calibri" w:eastAsia="Calibri" w:hAnsi="Calibri" w:cs="Calibri"/>
                <w:color w:val="FFFFFF"/>
              </w:rPr>
            </w:pPr>
            <w:r>
              <w:rPr>
                <w:rFonts w:ascii="Calibri" w:eastAsia="Calibri" w:hAnsi="Calibri" w:cs="Calibri"/>
                <w:b/>
                <w:color w:val="FFFFFF"/>
              </w:rPr>
              <w:t>Head teacher signature</w:t>
            </w:r>
          </w:p>
        </w:tc>
        <w:tc>
          <w:tcPr>
            <w:tcW w:w="447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B3E4E" w:rsidRDefault="00D83AFB">
            <w:pPr>
              <w:spacing w:before="480" w:after="480"/>
              <w:jc w:val="center"/>
              <w:rPr>
                <w:rFonts w:ascii="Calibri" w:eastAsia="Calibri" w:hAnsi="Calibri" w:cs="Calibri"/>
              </w:rPr>
            </w:pPr>
            <w:r>
              <w:rPr>
                <w:rFonts w:ascii="Calibri" w:eastAsia="Calibri" w:hAnsi="Calibri" w:cs="Calibri"/>
                <w:noProof/>
              </w:rPr>
              <w:drawing>
                <wp:inline distT="0" distB="0" distL="0" distR="0">
                  <wp:extent cx="2706370" cy="39052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706370" cy="390525"/>
                          </a:xfrm>
                          <a:prstGeom prst="rect">
                            <a:avLst/>
                          </a:prstGeom>
                          <a:ln/>
                        </pic:spPr>
                      </pic:pic>
                    </a:graphicData>
                  </a:graphic>
                </wp:inline>
              </w:drawing>
            </w:r>
          </w:p>
        </w:tc>
      </w:tr>
      <w:tr w:rsidR="00AB3E4E">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top w:w="0" w:type="dxa"/>
              <w:left w:w="108" w:type="dxa"/>
              <w:bottom w:w="0" w:type="dxa"/>
              <w:right w:w="108" w:type="dxa"/>
            </w:tcMar>
            <w:vAlign w:val="center"/>
          </w:tcPr>
          <w:p w:rsidR="00AB3E4E" w:rsidRDefault="00D83AFB">
            <w:pPr>
              <w:spacing w:before="480" w:after="480"/>
              <w:ind w:left="227"/>
              <w:jc w:val="center"/>
              <w:rPr>
                <w:rFonts w:ascii="Calibri" w:eastAsia="Calibri" w:hAnsi="Calibri" w:cs="Calibri"/>
                <w:color w:val="FFFFFF"/>
              </w:rPr>
            </w:pPr>
            <w:r>
              <w:rPr>
                <w:rFonts w:ascii="Calibri" w:eastAsia="Calibri" w:hAnsi="Calibri" w:cs="Calibri"/>
                <w:b/>
                <w:color w:val="FFFFFF"/>
              </w:rPr>
              <w:t>Head teacher</w:t>
            </w:r>
          </w:p>
        </w:tc>
        <w:tc>
          <w:tcPr>
            <w:tcW w:w="447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B3E4E" w:rsidRDefault="00D83AFB">
            <w:pPr>
              <w:spacing w:before="480" w:after="480"/>
              <w:jc w:val="center"/>
              <w:rPr>
                <w:rFonts w:ascii="Calibri" w:eastAsia="Calibri" w:hAnsi="Calibri" w:cs="Calibri"/>
              </w:rPr>
            </w:pPr>
            <w:r>
              <w:rPr>
                <w:rFonts w:ascii="Calibri" w:eastAsia="Calibri" w:hAnsi="Calibri" w:cs="Calibri"/>
                <w:b/>
              </w:rPr>
              <w:t>Jonathan Angell</w:t>
            </w:r>
          </w:p>
        </w:tc>
      </w:tr>
      <w:tr w:rsidR="00AB3E4E">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top w:w="0" w:type="dxa"/>
              <w:left w:w="108" w:type="dxa"/>
              <w:bottom w:w="0" w:type="dxa"/>
              <w:right w:w="108" w:type="dxa"/>
            </w:tcMar>
            <w:vAlign w:val="center"/>
          </w:tcPr>
          <w:p w:rsidR="00AB3E4E" w:rsidRDefault="00D83AFB">
            <w:pPr>
              <w:spacing w:before="480" w:after="480"/>
              <w:ind w:left="227"/>
              <w:jc w:val="center"/>
              <w:rPr>
                <w:rFonts w:ascii="Calibri" w:eastAsia="Calibri" w:hAnsi="Calibri" w:cs="Calibri"/>
              </w:rPr>
            </w:pPr>
            <w:r>
              <w:rPr>
                <w:rFonts w:ascii="Calibri" w:eastAsia="Calibri" w:hAnsi="Calibri" w:cs="Calibri"/>
                <w:b/>
                <w:color w:val="FFFFFF"/>
              </w:rPr>
              <w:t>Date</w:t>
            </w:r>
          </w:p>
        </w:tc>
        <w:tc>
          <w:tcPr>
            <w:tcW w:w="447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B3E4E" w:rsidRDefault="00D83AFB" w:rsidP="00D83AFB">
            <w:pPr>
              <w:spacing w:before="480" w:after="480"/>
              <w:jc w:val="center"/>
              <w:rPr>
                <w:rFonts w:ascii="Calibri" w:eastAsia="Calibri" w:hAnsi="Calibri" w:cs="Calibri"/>
                <w:b/>
              </w:rPr>
            </w:pPr>
            <w:r>
              <w:rPr>
                <w:rFonts w:ascii="Calibri" w:eastAsia="Calibri" w:hAnsi="Calibri" w:cs="Calibri"/>
              </w:rPr>
              <w:t>February 2024</w:t>
            </w:r>
          </w:p>
        </w:tc>
      </w:tr>
      <w:tr w:rsidR="00AB3E4E">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top w:w="0" w:type="dxa"/>
              <w:left w:w="108" w:type="dxa"/>
              <w:bottom w:w="0" w:type="dxa"/>
              <w:right w:w="108" w:type="dxa"/>
            </w:tcMar>
            <w:vAlign w:val="center"/>
          </w:tcPr>
          <w:p w:rsidR="00AB3E4E" w:rsidRDefault="00D83AFB">
            <w:pPr>
              <w:spacing w:before="480" w:after="240"/>
              <w:ind w:left="227"/>
              <w:jc w:val="center"/>
              <w:rPr>
                <w:rFonts w:ascii="Calibri" w:eastAsia="Calibri" w:hAnsi="Calibri" w:cs="Calibri"/>
              </w:rPr>
            </w:pPr>
            <w:r>
              <w:rPr>
                <w:rFonts w:ascii="Calibri" w:eastAsia="Calibri" w:hAnsi="Calibri" w:cs="Calibri"/>
                <w:b/>
                <w:color w:val="FFFFFF"/>
              </w:rPr>
              <w:lastRenderedPageBreak/>
              <w:t>Date of next review</w:t>
            </w:r>
          </w:p>
        </w:tc>
        <w:tc>
          <w:tcPr>
            <w:tcW w:w="447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B3E4E" w:rsidRDefault="008916A0">
            <w:pPr>
              <w:spacing w:before="480" w:after="480"/>
              <w:jc w:val="center"/>
              <w:rPr>
                <w:rFonts w:ascii="Calibri" w:eastAsia="Calibri" w:hAnsi="Calibri" w:cs="Calibri"/>
              </w:rPr>
            </w:pPr>
            <w:r>
              <w:rPr>
                <w:rFonts w:ascii="Calibri" w:eastAsia="Calibri" w:hAnsi="Calibri" w:cs="Calibri"/>
              </w:rPr>
              <w:t>Autumn 2026</w:t>
            </w:r>
          </w:p>
        </w:tc>
      </w:tr>
    </w:tbl>
    <w:p w:rsidR="00AB3E4E" w:rsidRDefault="00D83AFB">
      <w:pPr>
        <w:rPr>
          <w:rFonts w:ascii="Arial" w:eastAsia="Arial" w:hAnsi="Arial" w:cs="Arial"/>
          <w:color w:val="000000"/>
          <w:sz w:val="22"/>
          <w:szCs w:val="22"/>
        </w:rPr>
      </w:pPr>
      <w:r>
        <w:rPr>
          <w:rFonts w:ascii="Arial" w:eastAsia="Arial" w:hAnsi="Arial" w:cs="Arial"/>
          <w:b/>
          <w:color w:val="000000"/>
          <w:sz w:val="22"/>
          <w:szCs w:val="22"/>
        </w:rPr>
        <w:t>`</w:t>
      </w:r>
    </w:p>
    <w:p w:rsidR="00AB3E4E" w:rsidRDefault="00AB3E4E">
      <w:pPr>
        <w:rPr>
          <w:rFonts w:ascii="Arial" w:eastAsia="Arial" w:hAnsi="Arial" w:cs="Arial"/>
          <w:sz w:val="22"/>
          <w:szCs w:val="22"/>
        </w:rPr>
      </w:pPr>
    </w:p>
    <w:sectPr w:rsidR="00AB3E4E">
      <w:headerReference w:type="default" r:id="rId10"/>
      <w:footerReference w:type="default" r:id="rId11"/>
      <w:footerReference w:type="first" r:id="rId12"/>
      <w:pgSz w:w="11906" w:h="16838"/>
      <w:pgMar w:top="851" w:right="1797" w:bottom="1440" w:left="119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4521" w:rsidRDefault="00D83AFB">
      <w:r>
        <w:separator/>
      </w:r>
    </w:p>
  </w:endnote>
  <w:endnote w:type="continuationSeparator" w:id="0">
    <w:p w:rsidR="00254521" w:rsidRDefault="00D83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3E4E" w:rsidRDefault="00AB3E4E">
    <w:pPr>
      <w:pBdr>
        <w:top w:val="nil"/>
        <w:left w:val="nil"/>
        <w:bottom w:val="nil"/>
        <w:right w:val="nil"/>
        <w:between w:val="nil"/>
      </w:pBdr>
      <w:tabs>
        <w:tab w:val="center" w:pos="4320"/>
        <w:tab w:val="right" w:pos="8640"/>
      </w:tabs>
      <w:rPr>
        <w:color w:val="000000"/>
      </w:rPr>
    </w:pPr>
  </w:p>
  <w:p w:rsidR="00AB3E4E" w:rsidRDefault="00D83AFB">
    <w:pPr>
      <w:pBdr>
        <w:top w:val="nil"/>
        <w:left w:val="nil"/>
        <w:bottom w:val="nil"/>
        <w:right w:val="nil"/>
        <w:between w:val="nil"/>
      </w:pBdr>
      <w:tabs>
        <w:tab w:val="center" w:pos="4320"/>
        <w:tab w:val="right" w:pos="8640"/>
      </w:tabs>
      <w:rPr>
        <w:rFonts w:ascii="Arial" w:eastAsia="Arial" w:hAnsi="Arial" w:cs="Arial"/>
        <w:color w:val="000000"/>
        <w:sz w:val="18"/>
        <w:szCs w:val="18"/>
      </w:rPr>
    </w:pPr>
    <w:r>
      <w:rPr>
        <w:rFonts w:ascii="Arial" w:eastAsia="Arial" w:hAnsi="Arial" w:cs="Arial"/>
        <w:i/>
        <w:color w:val="000000"/>
        <w:sz w:val="18"/>
        <w:szCs w:val="18"/>
      </w:rPr>
      <w:t>Eastern High  Equal Opportunities Policy</w:t>
    </w:r>
    <w:r>
      <w:rPr>
        <w:rFonts w:ascii="Arial" w:eastAsia="Arial" w:hAnsi="Arial" w:cs="Arial"/>
        <w:i/>
        <w:sz w:val="18"/>
        <w:szCs w:val="18"/>
      </w:rPr>
      <w:t xml:space="preserve"> February, 2024.</w:t>
    </w:r>
    <w:r>
      <w:rPr>
        <w:noProof/>
      </w:rPr>
      <mc:AlternateContent>
        <mc:Choice Requires="wps">
          <w:drawing>
            <wp:anchor distT="0" distB="0" distL="114300" distR="114300" simplePos="0" relativeHeight="251658240" behindDoc="0" locked="0" layoutInCell="1" hidden="0" allowOverlap="1">
              <wp:simplePos x="0" y="0"/>
              <wp:positionH relativeFrom="column">
                <wp:posOffset>-800099</wp:posOffset>
              </wp:positionH>
              <wp:positionV relativeFrom="paragraph">
                <wp:posOffset>330200</wp:posOffset>
              </wp:positionV>
              <wp:extent cx="7677150" cy="247650"/>
              <wp:effectExtent l="0" t="0" r="0" b="0"/>
              <wp:wrapNone/>
              <wp:docPr id="1" name=""/>
              <wp:cNvGraphicFramePr/>
              <a:graphic xmlns:a="http://schemas.openxmlformats.org/drawingml/2006/main">
                <a:graphicData uri="http://schemas.microsoft.com/office/word/2010/wordprocessingShape">
                  <wps:wsp>
                    <wps:cNvSpPr/>
                    <wps:spPr>
                      <a:xfrm>
                        <a:off x="3002850" y="3551400"/>
                        <a:ext cx="4686300" cy="457200"/>
                      </a:xfrm>
                      <a:prstGeom prst="rect">
                        <a:avLst/>
                      </a:prstGeom>
                      <a:gradFill>
                        <a:gsLst>
                          <a:gs pos="0">
                            <a:srgbClr val="3E7FCD"/>
                          </a:gs>
                          <a:gs pos="100000">
                            <a:srgbClr val="96C0FF"/>
                          </a:gs>
                        </a:gsLst>
                        <a:lin ang="16200000" scaled="0"/>
                      </a:gradFill>
                      <a:ln w="9525" cap="flat" cmpd="sng">
                        <a:solidFill>
                          <a:srgbClr val="4A7DBA"/>
                        </a:solidFill>
                        <a:prstDash val="solid"/>
                        <a:round/>
                        <a:headEnd type="none" w="sm" len="sm"/>
                        <a:tailEnd type="none" w="sm" len="sm"/>
                      </a:ln>
                      <a:effectLst>
                        <a:outerShdw blurRad="40000" dist="23000" dir="5400000" rotWithShape="0">
                          <a:srgbClr val="000000">
                            <a:alpha val="34509"/>
                          </a:srgbClr>
                        </a:outerShdw>
                      </a:effectLst>
                    </wps:spPr>
                    <wps:txbx>
                      <w:txbxContent>
                        <w:p w:rsidR="00AB3E4E" w:rsidRDefault="00AB3E4E">
                          <w:pPr>
                            <w:textDirection w:val="btLr"/>
                          </w:pPr>
                        </w:p>
                      </w:txbxContent>
                    </wps:txbx>
                    <wps:bodyPr spcFirstLastPara="1" wrap="square" lIns="91425" tIns="91425" rIns="91425" bIns="91425" anchor="ctr" anchorCtr="0">
                      <a:noAutofit/>
                    </wps:bodyPr>
                  </wps:wsp>
                </a:graphicData>
              </a:graphic>
            </wp:anchor>
          </w:drawing>
        </mc:Choice>
        <mc:Fallback>
          <w:pict>
            <v:rect id="_x0000_s1026" style="position:absolute;margin-left:-63pt;margin-top:26pt;width:604.5pt;height:19.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1BpwIAAIIFAAAOAAAAZHJzL2Uyb0RvYy54bWysVFFv2jAQfp+0/2D5fU2ghAIiVB2UaVK1&#10;VWPTng/HSSw5tmcbAv9+ZyfQbJ00aRoP5i4+n7/7vjsv70+NJEdundAqp6OblBKumC6EqnL67ev2&#10;3YwS50EVILXiOT1zR+9Xb98sW7PgY11rWXBLMIlyi9bktPbeLJLEsZo34G604Qo3S20b8OjaKiks&#10;tJi9kck4TadJq21hrGbcOfy66TbpKuYvS87857J03BOZU8Tm42rjug9rslrCorJgasF6GPAPKBoQ&#10;Ci+9ptqAB3Kw4lWqRjCrnS79DdNNostSMB5rwGpG6W/V7GowPNaC5Dhzpcn9v7Ts0/HZElGgdpQo&#10;aFCiwElr3AK3dubZ9p5DMxR4Km0T/hE6OeX0Nk3HswyZPaOdZaNJ2nPKT54wDJhMZ1MMooRhxCS7&#10;Q9HCBclLJmOd/8B1Q4KRU4uaRSrh+OR8F3oJ6RkutkLKaDsM6QxiNNKSxpPOVvu1tOQIqPrt4912&#10;venvrNwwepSG3+sj8+k63W4HRxBtdblKCkUgdPdoirWE88QxkBwpvFSG/XSFKBVpczrPxhlSANjh&#10;pQSPZmPwgFNVd7uW4nriF/STh7vN+4ceihuGBU424OquyrgVwmBh9UEV0ao5FI+qIP5sUFeFA0gD&#10;GNdQIjmOKxoxzoOQf49DEqQKF/A4Vz3z+uC53dVFS/byYL8AVoU9EFgpRJBzjOJHB4cuizvoWe2/&#10;C1/H/v6jaCFDrwxIU0Mv5SRL5xcuOo1jJ10xRG8ALwl93HVusPxpf8KCg7nXxRkb3xm2FUjkEzj/&#10;DBZHH8egxecAyflxAIuEyY8KG2s+mgQF/dCxQ2c/dECxWmPBzFuKzRKctY+vTuBP6YeD16WIzf0C&#10;BsEHBwc9ltE/SuElGfox6uXpXP0EAAD//wMAUEsDBBQABgAIAAAAIQAaK3rJ4wAAAAsBAAAPAAAA&#10;ZHJzL2Rvd25yZXYueG1sTI/BTsMwEETvSPyDtUjcWjtBDSFkU6FKvRRxoICAmxtvk0BsB9tt0r/H&#10;PcFpdzWj2TflctI9O5LznTUIyVwAI1Nb1ZkG4fVlPcuB+SCNkr01hHAiD8vq8qKUhbKjeabjNjQs&#10;hhhfSIQ2hKHg3NctaenndiATtb11WoZ4uoYrJ8cYrnueCpFxLTsTP7RyoFVL9ff2oBHc7Xrzlmf7&#10;j8/Hr9X702bsksXPCfH6anq4BxZoCn9mOONHdKgi084ejPKsR5glaRbLBIRFGufZIfKbuO0Q7hIB&#10;vCr5/w7VLwAAAP//AwBQSwECLQAUAAYACAAAACEAtoM4kv4AAADhAQAAEwAAAAAAAAAAAAAAAAAA&#10;AAAAW0NvbnRlbnRfVHlwZXNdLnhtbFBLAQItABQABgAIAAAAIQA4/SH/1gAAAJQBAAALAAAAAAAA&#10;AAAAAAAAAC8BAABfcmVscy8ucmVsc1BLAQItABQABgAIAAAAIQCbK/1BpwIAAIIFAAAOAAAAAAAA&#10;AAAAAAAAAC4CAABkcnMvZTJvRG9jLnhtbFBLAQItABQABgAIAAAAIQAaK3rJ4wAAAAsBAAAPAAAA&#10;AAAAAAAAAAAAAAEFAABkcnMvZG93bnJldi54bWxQSwUGAAAAAAQABADzAAAAEQYAAAAA&#10;" fillcolor="#3e7fcd" strokecolor="#4a7dba">
              <v:fill color2="#96c0ff" angle="180" focus="100%" type="gradient">
                <o:fill v:ext="view" type="gradientUnscaled"/>
              </v:fill>
              <v:stroke startarrowwidth="narrow" startarrowlength="short" endarrowwidth="narrow" endarrowlength="short" joinstyle="round"/>
              <v:shadow on="t" color="black" opacity="22615f" origin=",.5" offset="0,.63889mm"/>
              <v:textbox inset="2.53958mm,2.53958mm,2.53958mm,2.53958mm">
                <w:txbxContent>
                  <w:p w:rsidR="00AB3E4E" w:rsidRDefault="00AB3E4E">
                    <w:pPr>
                      <w:textDirection w:val="btLr"/>
                    </w:pP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3E4E" w:rsidRDefault="00AB3E4E">
    <w:pPr>
      <w:pBdr>
        <w:top w:val="nil"/>
        <w:left w:val="nil"/>
        <w:bottom w:val="nil"/>
        <w:right w:val="nil"/>
        <w:between w:val="nil"/>
      </w:pBdr>
      <w:tabs>
        <w:tab w:val="center" w:pos="4320"/>
        <w:tab w:val="right" w:pos="8640"/>
      </w:tabs>
      <w:rPr>
        <w:rFonts w:ascii="Arial" w:eastAsia="Arial" w:hAnsi="Arial" w:cs="Arial"/>
        <w:color w:val="000000"/>
        <w:sz w:val="18"/>
        <w:szCs w:val="18"/>
      </w:rPr>
    </w:pPr>
  </w:p>
  <w:p w:rsidR="00AB3E4E" w:rsidRDefault="00AB3E4E">
    <w:pPr>
      <w:pBdr>
        <w:top w:val="nil"/>
        <w:left w:val="nil"/>
        <w:bottom w:val="nil"/>
        <w:right w:val="nil"/>
        <w:between w:val="nil"/>
      </w:pBdr>
      <w:tabs>
        <w:tab w:val="center" w:pos="4320"/>
        <w:tab w:val="right" w:pos="8640"/>
      </w:tabs>
      <w:rPr>
        <w:color w:val="000000"/>
      </w:rPr>
    </w:pPr>
  </w:p>
  <w:p w:rsidR="00AB3E4E" w:rsidRDefault="00D83AFB">
    <w:pPr>
      <w:pBdr>
        <w:top w:val="nil"/>
        <w:left w:val="nil"/>
        <w:bottom w:val="nil"/>
        <w:right w:val="nil"/>
        <w:between w:val="nil"/>
      </w:pBdr>
      <w:tabs>
        <w:tab w:val="center" w:pos="4320"/>
        <w:tab w:val="right" w:pos="8640"/>
      </w:tabs>
      <w:rPr>
        <w:rFonts w:ascii="Arial" w:eastAsia="Arial" w:hAnsi="Arial" w:cs="Arial"/>
        <w:color w:val="000000"/>
        <w:sz w:val="18"/>
        <w:szCs w:val="18"/>
      </w:rPr>
    </w:pPr>
    <w:r>
      <w:rPr>
        <w:rFonts w:ascii="Arial" w:eastAsia="Arial" w:hAnsi="Arial" w:cs="Arial"/>
        <w:i/>
        <w:color w:val="000000"/>
        <w:sz w:val="18"/>
        <w:szCs w:val="18"/>
      </w:rPr>
      <w:t>Eastern High Equal Opportunities Policy</w:t>
    </w:r>
    <w:r>
      <w:rPr>
        <w:noProof/>
      </w:rPr>
      <mc:AlternateContent>
        <mc:Choice Requires="wps">
          <w:drawing>
            <wp:anchor distT="0" distB="0" distL="114300" distR="114300" simplePos="0" relativeHeight="251659264" behindDoc="0" locked="0" layoutInCell="1" hidden="0" allowOverlap="1">
              <wp:simplePos x="0" y="0"/>
              <wp:positionH relativeFrom="column">
                <wp:posOffset>-800099</wp:posOffset>
              </wp:positionH>
              <wp:positionV relativeFrom="paragraph">
                <wp:posOffset>330200</wp:posOffset>
              </wp:positionV>
              <wp:extent cx="7677150" cy="247650"/>
              <wp:effectExtent l="0" t="0" r="0" b="0"/>
              <wp:wrapNone/>
              <wp:docPr id="2" name=""/>
              <wp:cNvGraphicFramePr/>
              <a:graphic xmlns:a="http://schemas.openxmlformats.org/drawingml/2006/main">
                <a:graphicData uri="http://schemas.microsoft.com/office/word/2010/wordprocessingShape">
                  <wps:wsp>
                    <wps:cNvSpPr/>
                    <wps:spPr>
                      <a:xfrm>
                        <a:off x="3002850" y="3551400"/>
                        <a:ext cx="4686300" cy="457200"/>
                      </a:xfrm>
                      <a:prstGeom prst="rect">
                        <a:avLst/>
                      </a:prstGeom>
                      <a:gradFill>
                        <a:gsLst>
                          <a:gs pos="0">
                            <a:srgbClr val="3E7FCD"/>
                          </a:gs>
                          <a:gs pos="100000">
                            <a:srgbClr val="96C0FF"/>
                          </a:gs>
                        </a:gsLst>
                        <a:lin ang="16200000" scaled="0"/>
                      </a:gradFill>
                      <a:ln w="9525" cap="flat" cmpd="sng">
                        <a:solidFill>
                          <a:srgbClr val="4A7DBA"/>
                        </a:solidFill>
                        <a:prstDash val="solid"/>
                        <a:round/>
                        <a:headEnd type="none" w="sm" len="sm"/>
                        <a:tailEnd type="none" w="sm" len="sm"/>
                      </a:ln>
                      <a:effectLst>
                        <a:outerShdw blurRad="40000" dist="23000" dir="5400000" rotWithShape="0">
                          <a:srgbClr val="000000">
                            <a:alpha val="34509"/>
                          </a:srgbClr>
                        </a:outerShdw>
                      </a:effectLst>
                    </wps:spPr>
                    <wps:txbx>
                      <w:txbxContent>
                        <w:p w:rsidR="00AB3E4E" w:rsidRDefault="00AB3E4E">
                          <w:pPr>
                            <w:textDirection w:val="btLr"/>
                          </w:pPr>
                        </w:p>
                      </w:txbxContent>
                    </wps:txbx>
                    <wps:bodyPr spcFirstLastPara="1" wrap="square" lIns="91425" tIns="91425" rIns="91425" bIns="91425" anchor="ctr" anchorCtr="0">
                      <a:noAutofit/>
                    </wps:bodyPr>
                  </wps:wsp>
                </a:graphicData>
              </a:graphic>
            </wp:anchor>
          </w:drawing>
        </mc:Choice>
        <mc:Fallback>
          <w:pict>
            <v:rect id="_x0000_s1027" style="position:absolute;margin-left:-63pt;margin-top:26pt;width:604.5pt;height:1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IvHqgIAAIkFAAAOAAAAZHJzL2Uyb0RvYy54bWysVN9v0zAQfkfif7D8zpJ0TddWS6fRrghp&#10;gomBeL46TmLJsY3tNu1/z9lJu8CQkBB9cO/i+/nd57u9O7aSHLh1QquCZlcpJVwxXQpVF/Tb1+27&#10;OSXOgypBasULeuKO3q3evrntzJJPdKNlyS3BIMotO1PQxnuzTBLHGt6Cu9KGK7ystG3Bo2rrpLTQ&#10;YfRWJpM0nSWdtqWxmnHn8Oumv6SrGL+qOPOfq8pxT2RBsTYfTxvPXTiT1S0sawumEWwoA/6hihaE&#10;wqSXUBvwQPZWvArVCma105W/YrpNdFUJxmMP2E2W/tbNcwOGx14QHGcuMLn/F5Z9OjxZIsqCTihR&#10;0OKIAiadcUu8ejZPdtAciqHBY2Xb8I+lk2NBr9N0Ms8R2RPKeZ5N0wFTfvSEocF0Np+hESUMLab5&#10;DQ4tJEheIhnr/AeuWxKEglqcWYQSDo/O96ZnkwHhciukjLJDk14gRiMsafR0tt6tpSUHwKlfP9xs&#10;15shZ+3G1lkafq9dFrN1ut2OXLDa+pxKCkUgsDubYS/BnzgGkiOE586QT5cSpSJdQRf5JEcIABle&#10;SfAotgYdnKr77FqKi8cv1U/vbzbv74dS3NgsYLIB1/RdxqtgBkur96qMUsOhfFAl8SeDc1X4AGko&#10;xrWUSI7PFYVo50HIv9shCFKFBDy+qwF5vffcPjdlR3Zyb78AdoUcCKiUIoxzgsOPCj66PN6gZrX/&#10;LnwT+f3HoYUIw2RAmgaGUU7zdHHGop9xZNKlhqiNyksCj3vmBskfd8fI9SwECV92ujwh/51hW4F4&#10;PoLzT2BxA2SIFG4FxOjHHiziJj8q5Ncim4ZB+rFix8purIBijca+mbcUOROUtY/LJ8Co9P3e60pE&#10;jr8Ugz0EBd977GbYTWGhjPVo9bJBVz8BAAD//wMAUEsDBBQABgAIAAAAIQAaK3rJ4wAAAAsBAAAP&#10;AAAAZHJzL2Rvd25yZXYueG1sTI/BTsMwEETvSPyDtUjcWjtBDSFkU6FKvRRxoICAmxtvk0BsB9tt&#10;0r/HPcFpdzWj2TflctI9O5LznTUIyVwAI1Nb1ZkG4fVlPcuB+SCNkr01hHAiD8vq8qKUhbKjeabj&#10;NjQshhhfSIQ2hKHg3NctaenndiATtb11WoZ4uoYrJ8cYrnueCpFxLTsTP7RyoFVL9ff2oBHc7Xrz&#10;lmf7j8/Hr9X702bsksXPCfH6anq4BxZoCn9mOONHdKgi084ejPKsR5glaRbLBIRFGufZIfKbuO0Q&#10;7hIBvCr5/w7VLwAAAP//AwBQSwECLQAUAAYACAAAACEAtoM4kv4AAADhAQAAEwAAAAAAAAAAAAAA&#10;AAAAAAAAW0NvbnRlbnRfVHlwZXNdLnhtbFBLAQItABQABgAIAAAAIQA4/SH/1gAAAJQBAAALAAAA&#10;AAAAAAAAAAAAAC8BAABfcmVscy8ucmVsc1BLAQItABQABgAIAAAAIQApHIvHqgIAAIkFAAAOAAAA&#10;AAAAAAAAAAAAAC4CAABkcnMvZTJvRG9jLnhtbFBLAQItABQABgAIAAAAIQAaK3rJ4wAAAAsBAAAP&#10;AAAAAAAAAAAAAAAAAAQFAABkcnMvZG93bnJldi54bWxQSwUGAAAAAAQABADzAAAAFAYAAAAA&#10;" fillcolor="#3e7fcd" strokecolor="#4a7dba">
              <v:fill color2="#96c0ff" angle="180" focus="100%" type="gradient">
                <o:fill v:ext="view" type="gradientUnscaled"/>
              </v:fill>
              <v:stroke startarrowwidth="narrow" startarrowlength="short" endarrowwidth="narrow" endarrowlength="short" joinstyle="round"/>
              <v:shadow on="t" color="black" opacity="22615f" origin=",.5" offset="0,.63889mm"/>
              <v:textbox inset="2.53958mm,2.53958mm,2.53958mm,2.53958mm">
                <w:txbxContent>
                  <w:p w:rsidR="00AB3E4E" w:rsidRDefault="00AB3E4E">
                    <w:pPr>
                      <w:textDirection w:val="btLr"/>
                    </w:pP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4521" w:rsidRDefault="00D83AFB">
      <w:r>
        <w:separator/>
      </w:r>
    </w:p>
  </w:footnote>
  <w:footnote w:type="continuationSeparator" w:id="0">
    <w:p w:rsidR="00254521" w:rsidRDefault="00D83A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3E4E" w:rsidRDefault="00AB3E4E">
    <w:pPr>
      <w:pBdr>
        <w:top w:val="nil"/>
        <w:left w:val="nil"/>
        <w:bottom w:val="nil"/>
        <w:right w:val="nil"/>
        <w:between w:val="nil"/>
      </w:pBdr>
      <w:tabs>
        <w:tab w:val="center" w:pos="4320"/>
        <w:tab w:val="right" w:pos="8640"/>
      </w:tabs>
      <w:ind w:left="-567"/>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C702B"/>
    <w:multiLevelType w:val="multilevel"/>
    <w:tmpl w:val="DFB22B6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09873E2B"/>
    <w:multiLevelType w:val="multilevel"/>
    <w:tmpl w:val="5FE8D07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0ABA2028"/>
    <w:multiLevelType w:val="multilevel"/>
    <w:tmpl w:val="9D8467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9285551"/>
    <w:multiLevelType w:val="multilevel"/>
    <w:tmpl w:val="A2BC9484"/>
    <w:lvl w:ilvl="0">
      <w:start w:val="1"/>
      <w:numFmt w:val="bullet"/>
      <w:lvlText w:val="●"/>
      <w:lvlJc w:val="left"/>
      <w:pPr>
        <w:ind w:left="784" w:hanging="358"/>
      </w:pPr>
      <w:rPr>
        <w:rFonts w:ascii="Noto Sans Symbols" w:eastAsia="Noto Sans Symbols" w:hAnsi="Noto Sans Symbols" w:cs="Noto Sans Symbols"/>
        <w:vertAlign w:val="baseline"/>
      </w:rPr>
    </w:lvl>
    <w:lvl w:ilvl="1">
      <w:start w:val="1"/>
      <w:numFmt w:val="bullet"/>
      <w:lvlText w:val="o"/>
      <w:lvlJc w:val="left"/>
      <w:pPr>
        <w:ind w:left="1504" w:hanging="360"/>
      </w:pPr>
      <w:rPr>
        <w:rFonts w:ascii="Courier New" w:eastAsia="Courier New" w:hAnsi="Courier New" w:cs="Courier New"/>
        <w:vertAlign w:val="baseline"/>
      </w:rPr>
    </w:lvl>
    <w:lvl w:ilvl="2">
      <w:start w:val="1"/>
      <w:numFmt w:val="bullet"/>
      <w:lvlText w:val="▪"/>
      <w:lvlJc w:val="left"/>
      <w:pPr>
        <w:ind w:left="2224" w:hanging="360"/>
      </w:pPr>
      <w:rPr>
        <w:rFonts w:ascii="Noto Sans Symbols" w:eastAsia="Noto Sans Symbols" w:hAnsi="Noto Sans Symbols" w:cs="Noto Sans Symbols"/>
        <w:vertAlign w:val="baseline"/>
      </w:rPr>
    </w:lvl>
    <w:lvl w:ilvl="3">
      <w:start w:val="1"/>
      <w:numFmt w:val="bullet"/>
      <w:lvlText w:val="●"/>
      <w:lvlJc w:val="left"/>
      <w:pPr>
        <w:ind w:left="2944" w:hanging="360"/>
      </w:pPr>
      <w:rPr>
        <w:rFonts w:ascii="Noto Sans Symbols" w:eastAsia="Noto Sans Symbols" w:hAnsi="Noto Sans Symbols" w:cs="Noto Sans Symbols"/>
        <w:vertAlign w:val="baseline"/>
      </w:rPr>
    </w:lvl>
    <w:lvl w:ilvl="4">
      <w:start w:val="1"/>
      <w:numFmt w:val="bullet"/>
      <w:lvlText w:val="o"/>
      <w:lvlJc w:val="left"/>
      <w:pPr>
        <w:ind w:left="3664" w:hanging="360"/>
      </w:pPr>
      <w:rPr>
        <w:rFonts w:ascii="Courier New" w:eastAsia="Courier New" w:hAnsi="Courier New" w:cs="Courier New"/>
        <w:vertAlign w:val="baseline"/>
      </w:rPr>
    </w:lvl>
    <w:lvl w:ilvl="5">
      <w:start w:val="1"/>
      <w:numFmt w:val="bullet"/>
      <w:lvlText w:val="▪"/>
      <w:lvlJc w:val="left"/>
      <w:pPr>
        <w:ind w:left="4384" w:hanging="360"/>
      </w:pPr>
      <w:rPr>
        <w:rFonts w:ascii="Noto Sans Symbols" w:eastAsia="Noto Sans Symbols" w:hAnsi="Noto Sans Symbols" w:cs="Noto Sans Symbols"/>
        <w:vertAlign w:val="baseline"/>
      </w:rPr>
    </w:lvl>
    <w:lvl w:ilvl="6">
      <w:start w:val="1"/>
      <w:numFmt w:val="bullet"/>
      <w:lvlText w:val="●"/>
      <w:lvlJc w:val="left"/>
      <w:pPr>
        <w:ind w:left="5104" w:hanging="360"/>
      </w:pPr>
      <w:rPr>
        <w:rFonts w:ascii="Noto Sans Symbols" w:eastAsia="Noto Sans Symbols" w:hAnsi="Noto Sans Symbols" w:cs="Noto Sans Symbols"/>
        <w:vertAlign w:val="baseline"/>
      </w:rPr>
    </w:lvl>
    <w:lvl w:ilvl="7">
      <w:start w:val="1"/>
      <w:numFmt w:val="bullet"/>
      <w:lvlText w:val="o"/>
      <w:lvlJc w:val="left"/>
      <w:pPr>
        <w:ind w:left="5824" w:hanging="360"/>
      </w:pPr>
      <w:rPr>
        <w:rFonts w:ascii="Courier New" w:eastAsia="Courier New" w:hAnsi="Courier New" w:cs="Courier New"/>
        <w:vertAlign w:val="baseline"/>
      </w:rPr>
    </w:lvl>
    <w:lvl w:ilvl="8">
      <w:start w:val="1"/>
      <w:numFmt w:val="bullet"/>
      <w:lvlText w:val="▪"/>
      <w:lvlJc w:val="left"/>
      <w:pPr>
        <w:ind w:left="6544" w:hanging="360"/>
      </w:pPr>
      <w:rPr>
        <w:rFonts w:ascii="Noto Sans Symbols" w:eastAsia="Noto Sans Symbols" w:hAnsi="Noto Sans Symbols" w:cs="Noto Sans Symbols"/>
        <w:vertAlign w:val="baseline"/>
      </w:rPr>
    </w:lvl>
  </w:abstractNum>
  <w:abstractNum w:abstractNumId="4" w15:restartNumberingAfterBreak="0">
    <w:nsid w:val="1943519F"/>
    <w:multiLevelType w:val="multilevel"/>
    <w:tmpl w:val="13F8971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20396FE7"/>
    <w:multiLevelType w:val="multilevel"/>
    <w:tmpl w:val="74488F6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23411D02"/>
    <w:multiLevelType w:val="multilevel"/>
    <w:tmpl w:val="FE72E4F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246A3B1C"/>
    <w:multiLevelType w:val="multilevel"/>
    <w:tmpl w:val="ACBC2CF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25166A04"/>
    <w:multiLevelType w:val="multilevel"/>
    <w:tmpl w:val="D9C4DC5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354C6734"/>
    <w:multiLevelType w:val="multilevel"/>
    <w:tmpl w:val="2370FE7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3F2372DB"/>
    <w:multiLevelType w:val="multilevel"/>
    <w:tmpl w:val="0A9A3B1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4A3A5DB3"/>
    <w:multiLevelType w:val="multilevel"/>
    <w:tmpl w:val="E00476C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4C8E1AC0"/>
    <w:multiLevelType w:val="multilevel"/>
    <w:tmpl w:val="E7BA617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15:restartNumberingAfterBreak="0">
    <w:nsid w:val="6CE72D74"/>
    <w:multiLevelType w:val="multilevel"/>
    <w:tmpl w:val="E614308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4" w15:restartNumberingAfterBreak="0">
    <w:nsid w:val="749B1FC4"/>
    <w:multiLevelType w:val="multilevel"/>
    <w:tmpl w:val="D7DA67D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5" w15:restartNumberingAfterBreak="0">
    <w:nsid w:val="77C931F8"/>
    <w:multiLevelType w:val="multilevel"/>
    <w:tmpl w:val="8BCA5B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8581668"/>
    <w:multiLevelType w:val="multilevel"/>
    <w:tmpl w:val="8B34B93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7" w15:restartNumberingAfterBreak="0">
    <w:nsid w:val="78A81713"/>
    <w:multiLevelType w:val="multilevel"/>
    <w:tmpl w:val="ECECB1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6"/>
  </w:num>
  <w:num w:numId="3">
    <w:abstractNumId w:val="14"/>
  </w:num>
  <w:num w:numId="4">
    <w:abstractNumId w:val="12"/>
  </w:num>
  <w:num w:numId="5">
    <w:abstractNumId w:val="8"/>
  </w:num>
  <w:num w:numId="6">
    <w:abstractNumId w:val="7"/>
  </w:num>
  <w:num w:numId="7">
    <w:abstractNumId w:val="1"/>
  </w:num>
  <w:num w:numId="8">
    <w:abstractNumId w:val="4"/>
  </w:num>
  <w:num w:numId="9">
    <w:abstractNumId w:val="9"/>
  </w:num>
  <w:num w:numId="10">
    <w:abstractNumId w:val="17"/>
  </w:num>
  <w:num w:numId="11">
    <w:abstractNumId w:val="5"/>
  </w:num>
  <w:num w:numId="12">
    <w:abstractNumId w:val="13"/>
  </w:num>
  <w:num w:numId="13">
    <w:abstractNumId w:val="2"/>
  </w:num>
  <w:num w:numId="14">
    <w:abstractNumId w:val="6"/>
  </w:num>
  <w:num w:numId="15">
    <w:abstractNumId w:val="11"/>
  </w:num>
  <w:num w:numId="16">
    <w:abstractNumId w:val="10"/>
  </w:num>
  <w:num w:numId="17">
    <w:abstractNumId w:val="3"/>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3E4E"/>
    <w:rsid w:val="00254521"/>
    <w:rsid w:val="008916A0"/>
    <w:rsid w:val="00AB3E4E"/>
    <w:rsid w:val="00BB56E9"/>
    <w:rsid w:val="00D83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32D90"/>
  <w15:docId w15:val="{758AA52C-4C04-40BB-BEDD-F343C81B3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Cambria" w:eastAsia="Cambria" w:hAnsi="Cambria" w:cs="Cambria"/>
      <w:b/>
      <w:sz w:val="32"/>
      <w:szCs w:val="32"/>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spacing w:before="240" w:after="60"/>
      <w:outlineLvl w:val="2"/>
    </w:pPr>
    <w:rPr>
      <w:rFonts w:ascii="Calibri" w:eastAsia="Calibri" w:hAnsi="Calibri" w:cs="Calibri"/>
      <w:b/>
      <w:sz w:val="26"/>
      <w:szCs w:val="26"/>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uE/JqxwDvKAEMhadRXkg/dCOQA==">CgMxLjAyCGguZ2pkZ3hzOAByITE0emhCSll6eE9MMk1Ta1J4UldKaFRTRFcwZmt4bEtmMw==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2464</Words>
  <Characters>14049</Characters>
  <Application>Microsoft Office Word</Application>
  <DocSecurity>0</DocSecurity>
  <Lines>117</Lines>
  <Paragraphs>32</Paragraphs>
  <ScaleCrop>false</ScaleCrop>
  <Company/>
  <LinksUpToDate>false</LinksUpToDate>
  <CharactersWithSpaces>16481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Sion Lewis</cp:lastModifiedBy>
  <cp:revision>4</cp:revision>
  <dcterms:created xsi:type="dcterms:W3CDTF">2024-01-24T15:47:00Z</dcterms:created>
  <dcterms:modified xsi:type="dcterms:W3CDTF">2024-02-27T09:41:00Z</dcterms:modified>
</cp:coreProperties>
</file>